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3306" w:rsidRDefault="00007EEA" w:rsidP="003A5004">
      <w:pPr>
        <w:spacing w:line="36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5720" distB="45720" distL="114300" distR="114300" simplePos="0" relativeHeight="251658240" behindDoc="0" locked="0" layoutInCell="1" allowOverlap="1">
                <wp:simplePos x="0" y="0"/>
                <wp:positionH relativeFrom="margin">
                  <wp:posOffset>1015365</wp:posOffset>
                </wp:positionH>
                <wp:positionV relativeFrom="paragraph">
                  <wp:posOffset>273685</wp:posOffset>
                </wp:positionV>
                <wp:extent cx="4968240" cy="1133475"/>
                <wp:effectExtent l="0" t="0" r="22860" b="2857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133475"/>
                        </a:xfrm>
                        <a:prstGeom prst="rect">
                          <a:avLst/>
                        </a:prstGeom>
                        <a:solidFill>
                          <a:srgbClr val="FFFFFF"/>
                        </a:solidFill>
                        <a:ln w="9525">
                          <a:solidFill>
                            <a:schemeClr val="bg1">
                              <a:lumMod val="100000"/>
                              <a:lumOff val="0"/>
                            </a:schemeClr>
                          </a:solidFill>
                          <a:miter lim="800000"/>
                          <a:headEnd/>
                          <a:tailEnd/>
                        </a:ln>
                      </wps:spPr>
                      <wps:txbx>
                        <w:txbxContent>
                          <w:p w:rsidR="003A5004" w:rsidRPr="00215164" w:rsidRDefault="003A5004" w:rsidP="003A5004">
                            <w:pPr>
                              <w:spacing w:line="360" w:lineRule="auto"/>
                              <w:rPr>
                                <w:rFonts w:ascii="Times New Roman" w:hAnsi="Times New Roman" w:cs="Times New Roman"/>
                                <w:b/>
                                <w:sz w:val="24"/>
                                <w:szCs w:val="24"/>
                              </w:rPr>
                            </w:pPr>
                            <w:r w:rsidRPr="00215164">
                              <w:rPr>
                                <w:rFonts w:ascii="Times New Roman" w:hAnsi="Times New Roman" w:cs="Times New Roman"/>
                                <w:b/>
                                <w:sz w:val="24"/>
                                <w:szCs w:val="24"/>
                              </w:rPr>
                              <w:t>UNIVERSIDADE TIRADENTES- UNIT</w:t>
                            </w:r>
                          </w:p>
                          <w:p w:rsidR="003A5004" w:rsidRPr="00215164" w:rsidRDefault="003A5004" w:rsidP="003A5004">
                            <w:pPr>
                              <w:spacing w:line="360" w:lineRule="auto"/>
                              <w:rPr>
                                <w:rFonts w:ascii="Times New Roman" w:hAnsi="Times New Roman" w:cs="Times New Roman"/>
                                <w:b/>
                                <w:sz w:val="24"/>
                                <w:szCs w:val="24"/>
                              </w:rPr>
                            </w:pPr>
                            <w:r w:rsidRPr="00215164">
                              <w:rPr>
                                <w:rFonts w:ascii="Times New Roman" w:hAnsi="Times New Roman" w:cs="Times New Roman"/>
                                <w:b/>
                                <w:sz w:val="24"/>
                                <w:szCs w:val="24"/>
                              </w:rPr>
                              <w:t>CURSO DE GRADUAÇÃO EM DIREITO</w:t>
                            </w:r>
                          </w:p>
                          <w:p w:rsidR="003A5004" w:rsidRPr="00215164" w:rsidRDefault="003A5004" w:rsidP="003A5004">
                            <w:pPr>
                              <w:spacing w:line="360" w:lineRule="auto"/>
                              <w:rPr>
                                <w:rFonts w:ascii="Times New Roman" w:hAnsi="Times New Roman" w:cs="Times New Roman"/>
                                <w:b/>
                                <w:sz w:val="24"/>
                                <w:szCs w:val="24"/>
                              </w:rPr>
                            </w:pPr>
                            <w:r w:rsidRPr="00215164">
                              <w:rPr>
                                <w:rFonts w:ascii="Times New Roman" w:hAnsi="Times New Roman" w:cs="Times New Roman"/>
                                <w:b/>
                                <w:sz w:val="24"/>
                                <w:szCs w:val="24"/>
                              </w:rPr>
                              <w:t>TRABALHO DE CONCLUSÃO DE CURSO- ARTIGO</w:t>
                            </w:r>
                            <w:r w:rsidR="0058700A">
                              <w:rPr>
                                <w:rFonts w:ascii="Times New Roman" w:hAnsi="Times New Roman" w:cs="Times New Roman"/>
                                <w:b/>
                                <w:sz w:val="24"/>
                                <w:szCs w:val="24"/>
                              </w:rPr>
                              <w:t xml:space="preserve"> </w:t>
                            </w:r>
                            <w:r w:rsidRPr="00215164">
                              <w:rPr>
                                <w:rFonts w:ascii="Times New Roman" w:hAnsi="Times New Roman" w:cs="Times New Roman"/>
                                <w:b/>
                                <w:sz w:val="24"/>
                                <w:szCs w:val="24"/>
                              </w:rPr>
                              <w:t>CIENTÍFICO</w:t>
                            </w:r>
                          </w:p>
                          <w:p w:rsidR="003A5004" w:rsidRDefault="003A5004" w:rsidP="003A50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9.95pt;margin-top:21.55pt;width:391.2pt;height:89.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" strokecolor="white [3212]">
                <v:textbox>
                  <w:txbxContent>
                    <w:p w:rsidR="003A5004" w:rsidRPr="00215164" w:rsidRDefault="003A5004" w:rsidP="003A5004">
                      <w:pPr>
                        <w:spacing w:line="360" w:lineRule="auto"/>
                        <w:rPr>
                          <w:rFonts w:ascii="Times New Roman" w:hAnsi="Times New Roman" w:cs="Times New Roman"/>
                          <w:b/>
                          <w:sz w:val="24"/>
                          <w:szCs w:val="24"/>
                        </w:rPr>
                      </w:pPr>
                      <w:r w:rsidRPr="00215164">
                        <w:rPr>
                          <w:rFonts w:ascii="Times New Roman" w:hAnsi="Times New Roman" w:cs="Times New Roman"/>
                          <w:b/>
                          <w:sz w:val="24"/>
                          <w:szCs w:val="24"/>
                        </w:rPr>
                        <w:t>UNIVERSIDADE TIRADENTES- UNIT</w:t>
                      </w:r>
                    </w:p>
                    <w:p w:rsidR="003A5004" w:rsidRPr="00215164" w:rsidRDefault="003A5004" w:rsidP="003A5004">
                      <w:pPr>
                        <w:spacing w:line="360" w:lineRule="auto"/>
                        <w:rPr>
                          <w:rFonts w:ascii="Times New Roman" w:hAnsi="Times New Roman" w:cs="Times New Roman"/>
                          <w:b/>
                          <w:sz w:val="24"/>
                          <w:szCs w:val="24"/>
                        </w:rPr>
                      </w:pPr>
                      <w:r w:rsidRPr="00215164">
                        <w:rPr>
                          <w:rFonts w:ascii="Times New Roman" w:hAnsi="Times New Roman" w:cs="Times New Roman"/>
                          <w:b/>
                          <w:sz w:val="24"/>
                          <w:szCs w:val="24"/>
                        </w:rPr>
                        <w:t>CURSO DE GRADUAÇÃO EM DIREITO</w:t>
                      </w:r>
                    </w:p>
                    <w:p w:rsidR="003A5004" w:rsidRPr="00215164" w:rsidRDefault="003A5004" w:rsidP="003A5004">
                      <w:pPr>
                        <w:spacing w:line="360" w:lineRule="auto"/>
                        <w:rPr>
                          <w:rFonts w:ascii="Times New Roman" w:hAnsi="Times New Roman" w:cs="Times New Roman"/>
                          <w:b/>
                          <w:sz w:val="24"/>
                          <w:szCs w:val="24"/>
                        </w:rPr>
                      </w:pPr>
                      <w:r w:rsidRPr="00215164">
                        <w:rPr>
                          <w:rFonts w:ascii="Times New Roman" w:hAnsi="Times New Roman" w:cs="Times New Roman"/>
                          <w:b/>
                          <w:sz w:val="24"/>
                          <w:szCs w:val="24"/>
                        </w:rPr>
                        <w:t>TRABALHO DE CONCLUSÃO DE CURSO- ARTIGO</w:t>
                      </w:r>
                      <w:r w:rsidR="0058700A">
                        <w:rPr>
                          <w:rFonts w:ascii="Times New Roman" w:hAnsi="Times New Roman" w:cs="Times New Roman"/>
                          <w:b/>
                          <w:sz w:val="24"/>
                          <w:szCs w:val="24"/>
                        </w:rPr>
                        <w:t xml:space="preserve"> </w:t>
                      </w:r>
                      <w:r w:rsidRPr="00215164">
                        <w:rPr>
                          <w:rFonts w:ascii="Times New Roman" w:hAnsi="Times New Roman" w:cs="Times New Roman"/>
                          <w:b/>
                          <w:sz w:val="24"/>
                          <w:szCs w:val="24"/>
                        </w:rPr>
                        <w:t>CIENTÍFICO</w:t>
                      </w:r>
                    </w:p>
                    <w:p w:rsidR="003A5004" w:rsidRDefault="003A5004" w:rsidP="003A5004"/>
                  </w:txbxContent>
                </v:textbox>
                <w10:wrap type="square" anchorx="margin"/>
              </v:shape>
            </w:pict>
          </mc:Fallback>
        </mc:AlternateContent>
      </w:r>
      <w:r w:rsidR="003A5004" w:rsidRPr="003A5004">
        <w:rPr>
          <w:rFonts w:ascii="Times New Roman" w:hAnsi="Times New Roman" w:cs="Times New Roman"/>
          <w:b/>
          <w:noProof/>
          <w:sz w:val="24"/>
          <w:szCs w:val="24"/>
        </w:rPr>
        <w:drawing>
          <wp:inline distT="0" distB="0" distL="0" distR="0">
            <wp:extent cx="1304925" cy="1314450"/>
            <wp:effectExtent l="0" t="0" r="9525" b="0"/>
            <wp:docPr id="2" name="Imagem 1" descr="http://seeklogo.com/images/U/universidade-tiradentes-logo-906FBE5CD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eklogo.com/images/U/universidade-tiradentes-logo-906FBE5CD8-seeklogo.co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p w:rsidR="003A5004" w:rsidRDefault="003A5004" w:rsidP="003A5004">
      <w:pPr>
        <w:spacing w:line="360" w:lineRule="auto"/>
        <w:ind w:left="-426"/>
        <w:jc w:val="both"/>
        <w:rPr>
          <w:rFonts w:ascii="Times New Roman" w:hAnsi="Times New Roman" w:cs="Times New Roman"/>
          <w:b/>
          <w:sz w:val="24"/>
          <w:szCs w:val="24"/>
        </w:rPr>
      </w:pPr>
    </w:p>
    <w:p w:rsidR="00713306" w:rsidRDefault="00713306" w:rsidP="00EE2106">
      <w:pPr>
        <w:spacing w:line="360" w:lineRule="auto"/>
        <w:ind w:firstLine="709"/>
        <w:jc w:val="both"/>
        <w:rPr>
          <w:rFonts w:ascii="Times New Roman" w:hAnsi="Times New Roman" w:cs="Times New Roman"/>
          <w:b/>
          <w:sz w:val="24"/>
          <w:szCs w:val="24"/>
        </w:rPr>
      </w:pPr>
    </w:p>
    <w:p w:rsidR="003A5004" w:rsidRDefault="003A5004" w:rsidP="00EE2106">
      <w:pPr>
        <w:spacing w:line="360" w:lineRule="auto"/>
        <w:ind w:firstLine="709"/>
        <w:jc w:val="both"/>
        <w:rPr>
          <w:rFonts w:ascii="Times New Roman" w:hAnsi="Times New Roman" w:cs="Times New Roman"/>
          <w:b/>
          <w:sz w:val="24"/>
          <w:szCs w:val="24"/>
        </w:rPr>
      </w:pPr>
    </w:p>
    <w:p w:rsidR="003A5004" w:rsidRDefault="003A5004" w:rsidP="00EE2106">
      <w:pPr>
        <w:spacing w:line="360" w:lineRule="auto"/>
        <w:ind w:firstLine="709"/>
        <w:jc w:val="both"/>
        <w:rPr>
          <w:rFonts w:ascii="Times New Roman" w:hAnsi="Times New Roman" w:cs="Times New Roman"/>
          <w:b/>
          <w:sz w:val="24"/>
          <w:szCs w:val="24"/>
        </w:rPr>
      </w:pPr>
    </w:p>
    <w:p w:rsidR="003A5004" w:rsidRDefault="003A5004" w:rsidP="00B23985">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O INSTITUTO DA LITIGÂNCIA DE MÁ-FÉ COMO UM INSTRUMENTO NO AUXÍLIO DA EFE</w:t>
      </w:r>
      <w:r w:rsidR="009F2CC1">
        <w:rPr>
          <w:rFonts w:ascii="Times New Roman" w:hAnsi="Times New Roman" w:cs="Times New Roman"/>
          <w:b/>
          <w:sz w:val="24"/>
          <w:szCs w:val="24"/>
        </w:rPr>
        <w:t>TIVAÇÃO DA TUTELA JURISDICIONAL</w:t>
      </w:r>
    </w:p>
    <w:p w:rsidR="00713306" w:rsidRDefault="00713306" w:rsidP="003A5004">
      <w:pPr>
        <w:spacing w:line="360" w:lineRule="auto"/>
        <w:jc w:val="both"/>
        <w:rPr>
          <w:rFonts w:ascii="Times New Roman" w:hAnsi="Times New Roman" w:cs="Times New Roman"/>
          <w:b/>
          <w:sz w:val="24"/>
          <w:szCs w:val="24"/>
        </w:rPr>
      </w:pPr>
    </w:p>
    <w:p w:rsidR="00713306" w:rsidRDefault="00713306" w:rsidP="00EE2106">
      <w:pPr>
        <w:spacing w:line="360" w:lineRule="auto"/>
        <w:ind w:firstLine="709"/>
        <w:jc w:val="both"/>
        <w:rPr>
          <w:rFonts w:ascii="Times New Roman" w:hAnsi="Times New Roman" w:cs="Times New Roman"/>
          <w:b/>
          <w:sz w:val="24"/>
          <w:szCs w:val="24"/>
        </w:rPr>
      </w:pPr>
    </w:p>
    <w:p w:rsidR="00713306" w:rsidRDefault="00713306" w:rsidP="00EE2106">
      <w:pPr>
        <w:spacing w:line="360" w:lineRule="auto"/>
        <w:ind w:firstLine="709"/>
        <w:jc w:val="both"/>
        <w:rPr>
          <w:rFonts w:ascii="Times New Roman" w:hAnsi="Times New Roman" w:cs="Times New Roman"/>
          <w:b/>
          <w:sz w:val="24"/>
          <w:szCs w:val="24"/>
        </w:rPr>
      </w:pPr>
    </w:p>
    <w:p w:rsidR="00713306" w:rsidRDefault="00713306" w:rsidP="00EE2106">
      <w:pPr>
        <w:spacing w:line="360" w:lineRule="auto"/>
        <w:ind w:firstLine="709"/>
        <w:jc w:val="both"/>
        <w:rPr>
          <w:rFonts w:ascii="Times New Roman" w:hAnsi="Times New Roman" w:cs="Times New Roman"/>
          <w:b/>
          <w:sz w:val="24"/>
          <w:szCs w:val="24"/>
        </w:rPr>
      </w:pPr>
    </w:p>
    <w:p w:rsidR="00713306" w:rsidRDefault="00713306" w:rsidP="00EE2106">
      <w:pPr>
        <w:spacing w:line="360" w:lineRule="auto"/>
        <w:ind w:firstLine="709"/>
        <w:jc w:val="both"/>
        <w:rPr>
          <w:rFonts w:ascii="Times New Roman" w:hAnsi="Times New Roman" w:cs="Times New Roman"/>
          <w:b/>
          <w:sz w:val="24"/>
          <w:szCs w:val="24"/>
        </w:rPr>
      </w:pPr>
    </w:p>
    <w:p w:rsidR="003A5004" w:rsidRPr="00215164" w:rsidRDefault="0058700A" w:rsidP="003A5004">
      <w:pPr>
        <w:spacing w:line="360" w:lineRule="auto"/>
        <w:ind w:left="-426"/>
        <w:jc w:val="right"/>
        <w:rPr>
          <w:rFonts w:ascii="Times New Roman" w:hAnsi="Times New Roman" w:cs="Times New Roman"/>
          <w:b/>
          <w:sz w:val="24"/>
          <w:szCs w:val="24"/>
        </w:rPr>
      </w:pPr>
      <w:r w:rsidRPr="00215164">
        <w:rPr>
          <w:rFonts w:ascii="Times New Roman" w:hAnsi="Times New Roman" w:cs="Times New Roman"/>
          <w:b/>
          <w:sz w:val="24"/>
          <w:szCs w:val="24"/>
        </w:rPr>
        <w:t>Antônio</w:t>
      </w:r>
      <w:r w:rsidR="003A5004" w:rsidRPr="00215164">
        <w:rPr>
          <w:rFonts w:ascii="Times New Roman" w:hAnsi="Times New Roman" w:cs="Times New Roman"/>
          <w:b/>
          <w:sz w:val="24"/>
          <w:szCs w:val="24"/>
        </w:rPr>
        <w:t xml:space="preserve"> Eduardo Oliveira Iberti</w:t>
      </w:r>
    </w:p>
    <w:p w:rsidR="003A5004" w:rsidRPr="00215164" w:rsidRDefault="003A5004" w:rsidP="003A5004">
      <w:pPr>
        <w:spacing w:line="360" w:lineRule="auto"/>
        <w:ind w:left="-426"/>
        <w:jc w:val="right"/>
        <w:rPr>
          <w:rFonts w:ascii="Times New Roman" w:hAnsi="Times New Roman" w:cs="Times New Roman"/>
          <w:b/>
          <w:sz w:val="24"/>
          <w:szCs w:val="24"/>
        </w:rPr>
      </w:pPr>
      <w:r w:rsidRPr="00215164">
        <w:rPr>
          <w:rFonts w:ascii="Times New Roman" w:hAnsi="Times New Roman" w:cs="Times New Roman"/>
          <w:b/>
          <w:sz w:val="24"/>
          <w:szCs w:val="24"/>
        </w:rPr>
        <w:t xml:space="preserve">Rafael </w:t>
      </w:r>
      <w:r w:rsidR="0058700A">
        <w:rPr>
          <w:rFonts w:ascii="Times New Roman" w:hAnsi="Times New Roman" w:cs="Times New Roman"/>
          <w:b/>
          <w:sz w:val="24"/>
          <w:szCs w:val="24"/>
        </w:rPr>
        <w:t>Araújo de Sousa</w:t>
      </w:r>
    </w:p>
    <w:p w:rsidR="003A5004" w:rsidRPr="00215164" w:rsidRDefault="003A5004" w:rsidP="003A5004">
      <w:pPr>
        <w:spacing w:line="360" w:lineRule="auto"/>
        <w:ind w:left="-426"/>
        <w:jc w:val="center"/>
        <w:rPr>
          <w:rFonts w:ascii="Times New Roman" w:hAnsi="Times New Roman" w:cs="Times New Roman"/>
          <w:b/>
          <w:sz w:val="24"/>
          <w:szCs w:val="24"/>
        </w:rPr>
      </w:pPr>
    </w:p>
    <w:p w:rsidR="003A5004" w:rsidRPr="00215164" w:rsidRDefault="003A5004" w:rsidP="003A5004">
      <w:pPr>
        <w:spacing w:line="360" w:lineRule="auto"/>
        <w:ind w:left="-426"/>
        <w:jc w:val="center"/>
        <w:rPr>
          <w:rFonts w:ascii="Times New Roman" w:hAnsi="Times New Roman" w:cs="Times New Roman"/>
          <w:b/>
          <w:sz w:val="24"/>
          <w:szCs w:val="24"/>
        </w:rPr>
      </w:pPr>
    </w:p>
    <w:p w:rsidR="003A5004" w:rsidRPr="00215164" w:rsidRDefault="003A5004" w:rsidP="003A5004">
      <w:pPr>
        <w:spacing w:line="360" w:lineRule="auto"/>
        <w:ind w:left="-426"/>
        <w:jc w:val="center"/>
        <w:rPr>
          <w:rFonts w:ascii="Times New Roman" w:hAnsi="Times New Roman" w:cs="Times New Roman"/>
          <w:b/>
          <w:sz w:val="24"/>
          <w:szCs w:val="24"/>
        </w:rPr>
      </w:pPr>
    </w:p>
    <w:p w:rsidR="003A5004" w:rsidRPr="00215164" w:rsidRDefault="003A5004" w:rsidP="003A5004">
      <w:pPr>
        <w:spacing w:line="360" w:lineRule="auto"/>
        <w:rPr>
          <w:rFonts w:ascii="Times New Roman" w:hAnsi="Times New Roman" w:cs="Times New Roman"/>
          <w:b/>
          <w:sz w:val="24"/>
          <w:szCs w:val="24"/>
        </w:rPr>
      </w:pPr>
    </w:p>
    <w:p w:rsidR="003A5004" w:rsidRPr="00215164" w:rsidRDefault="003A5004" w:rsidP="0064007C">
      <w:pPr>
        <w:spacing w:line="360" w:lineRule="auto"/>
        <w:jc w:val="center"/>
        <w:rPr>
          <w:rFonts w:ascii="Times New Roman" w:hAnsi="Times New Roman" w:cs="Times New Roman"/>
          <w:b/>
          <w:sz w:val="24"/>
          <w:szCs w:val="24"/>
        </w:rPr>
      </w:pPr>
      <w:r w:rsidRPr="00215164">
        <w:rPr>
          <w:rFonts w:ascii="Times New Roman" w:hAnsi="Times New Roman" w:cs="Times New Roman"/>
          <w:b/>
          <w:sz w:val="24"/>
          <w:szCs w:val="24"/>
        </w:rPr>
        <w:t>Aracaju</w:t>
      </w:r>
    </w:p>
    <w:p w:rsidR="003A5004" w:rsidRPr="00215164" w:rsidRDefault="003A5004" w:rsidP="0064007C">
      <w:pPr>
        <w:spacing w:line="360" w:lineRule="auto"/>
        <w:jc w:val="center"/>
        <w:rPr>
          <w:rFonts w:ascii="Times New Roman" w:hAnsi="Times New Roman" w:cs="Times New Roman"/>
          <w:b/>
          <w:sz w:val="24"/>
          <w:szCs w:val="24"/>
        </w:rPr>
      </w:pPr>
      <w:r w:rsidRPr="00215164">
        <w:rPr>
          <w:rFonts w:ascii="Times New Roman" w:hAnsi="Times New Roman" w:cs="Times New Roman"/>
          <w:b/>
          <w:sz w:val="24"/>
          <w:szCs w:val="24"/>
        </w:rPr>
        <w:t>2015</w:t>
      </w:r>
    </w:p>
    <w:p w:rsidR="009F2CC1" w:rsidRPr="002110A8" w:rsidRDefault="0058700A" w:rsidP="009F2C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ANTÔ</w:t>
      </w:r>
      <w:r w:rsidR="009F2CC1" w:rsidRPr="002110A8">
        <w:rPr>
          <w:rFonts w:ascii="Times New Roman" w:hAnsi="Times New Roman" w:cs="Times New Roman"/>
          <w:b/>
          <w:sz w:val="24"/>
          <w:szCs w:val="24"/>
        </w:rPr>
        <w:t>NIO EDUARDO OLIVEIRA IBERTI</w:t>
      </w:r>
    </w:p>
    <w:p w:rsidR="009F2CC1" w:rsidRPr="002110A8" w:rsidRDefault="009F2CC1" w:rsidP="009F2CC1">
      <w:pPr>
        <w:spacing w:after="0" w:line="360" w:lineRule="auto"/>
        <w:jc w:val="center"/>
        <w:rPr>
          <w:rFonts w:ascii="Times New Roman" w:hAnsi="Times New Roman" w:cs="Times New Roman"/>
          <w:b/>
          <w:sz w:val="24"/>
          <w:szCs w:val="24"/>
        </w:rPr>
      </w:pPr>
    </w:p>
    <w:p w:rsidR="009F2CC1" w:rsidRPr="002110A8" w:rsidRDefault="009F2CC1" w:rsidP="009F2CC1">
      <w:pPr>
        <w:spacing w:line="360" w:lineRule="auto"/>
        <w:jc w:val="center"/>
        <w:rPr>
          <w:rFonts w:ascii="Times New Roman" w:hAnsi="Times New Roman" w:cs="Times New Roman"/>
          <w:b/>
          <w:sz w:val="24"/>
          <w:szCs w:val="24"/>
        </w:rPr>
      </w:pPr>
      <w:r w:rsidRPr="002110A8">
        <w:rPr>
          <w:rFonts w:ascii="Times New Roman" w:hAnsi="Times New Roman" w:cs="Times New Roman"/>
          <w:b/>
          <w:sz w:val="24"/>
          <w:szCs w:val="24"/>
        </w:rPr>
        <w:t>O INSTITUTO DA LITIGÂNCIA DE MÁ-FÉ COMO UM INSTRUMENTO NO AUXÍLIO DA EFETIVAÇÃO JURISDICIONAL</w:t>
      </w:r>
    </w:p>
    <w:p w:rsidR="009F2CC1" w:rsidRPr="00727182" w:rsidRDefault="009F2CC1" w:rsidP="009F2CC1">
      <w:pPr>
        <w:spacing w:line="360" w:lineRule="auto"/>
        <w:ind w:left="-426"/>
        <w:jc w:val="center"/>
        <w:rPr>
          <w:rFonts w:ascii="Arial" w:hAnsi="Arial" w:cs="Arial"/>
          <w:b/>
          <w:sz w:val="24"/>
          <w:szCs w:val="24"/>
        </w:rPr>
      </w:pPr>
    </w:p>
    <w:p w:rsidR="009F2CC1" w:rsidRPr="00727182" w:rsidRDefault="00007EEA" w:rsidP="009F2CC1">
      <w:pPr>
        <w:spacing w:line="360" w:lineRule="auto"/>
        <w:ind w:left="-426"/>
        <w:jc w:val="center"/>
        <w:rPr>
          <w:rFonts w:ascii="Arial" w:hAnsi="Arial" w:cs="Arial"/>
          <w:b/>
          <w:sz w:val="24"/>
          <w:szCs w:val="24"/>
        </w:rPr>
      </w:pPr>
      <w:r>
        <w:rPr>
          <w:rFonts w:ascii="Arial" w:hAnsi="Arial" w:cs="Arial"/>
          <w:b/>
          <w:noProof/>
          <w:sz w:val="24"/>
          <w:szCs w:val="24"/>
        </w:rPr>
        <mc:AlternateContent>
          <mc:Choice Requires="wps">
            <w:drawing>
              <wp:anchor distT="45720" distB="45720" distL="114300" distR="114300" simplePos="0" relativeHeight="251660288" behindDoc="0" locked="0" layoutInCell="1" allowOverlap="1">
                <wp:simplePos x="0" y="0"/>
                <wp:positionH relativeFrom="margin">
                  <wp:posOffset>2825115</wp:posOffset>
                </wp:positionH>
                <wp:positionV relativeFrom="paragraph">
                  <wp:posOffset>8255</wp:posOffset>
                </wp:positionV>
                <wp:extent cx="3095625" cy="1609725"/>
                <wp:effectExtent l="0" t="0" r="28575" b="2857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9725"/>
                        </a:xfrm>
                        <a:prstGeom prst="rect">
                          <a:avLst/>
                        </a:prstGeom>
                        <a:solidFill>
                          <a:srgbClr val="FFFFFF"/>
                        </a:solidFill>
                        <a:ln w="9525">
                          <a:solidFill>
                            <a:schemeClr val="bg1"/>
                          </a:solidFill>
                          <a:miter lim="800000"/>
                          <a:headEnd/>
                          <a:tailEnd/>
                        </a:ln>
                      </wps:spPr>
                      <wps:txbx>
                        <w:txbxContent>
                          <w:p w:rsidR="009F2CC1" w:rsidRPr="002110A8" w:rsidRDefault="009F2CC1" w:rsidP="009F2CC1">
                            <w:pPr>
                              <w:shd w:val="clear" w:color="auto" w:fill="FFFFFF" w:themeFill="background1"/>
                              <w:spacing w:line="360" w:lineRule="auto"/>
                              <w:jc w:val="both"/>
                              <w:rPr>
                                <w:rFonts w:ascii="Times New Roman" w:hAnsi="Times New Roman" w:cs="Times New Roman"/>
                                <w:sz w:val="24"/>
                                <w:szCs w:val="24"/>
                              </w:rPr>
                            </w:pPr>
                            <w:r w:rsidRPr="002110A8">
                              <w:rPr>
                                <w:rFonts w:ascii="Times New Roman" w:hAnsi="Times New Roman" w:cs="Times New Roman"/>
                                <w:sz w:val="24"/>
                                <w:szCs w:val="24"/>
                              </w:rPr>
                              <w:t>Trabalho de Conclusão de Curso - Artigo –          apresentado ao Curso de Direito da Universidade Tiradentes – UNIT, como requisito parcial para obtenção do grau de bacharel em Direito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45pt;margin-top:.65pt;width:243.75pt;height:12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" strokecolor="white [3212]">
                <v:textbox>
                  <w:txbxContent>
                    <w:p w:rsidR="009F2CC1" w:rsidRPr="002110A8" w:rsidRDefault="009F2CC1" w:rsidP="009F2CC1">
                      <w:pPr>
                        <w:shd w:val="clear" w:color="auto" w:fill="FFFFFF" w:themeFill="background1"/>
                        <w:spacing w:line="360" w:lineRule="auto"/>
                        <w:jc w:val="both"/>
                        <w:rPr>
                          <w:rFonts w:ascii="Times New Roman" w:hAnsi="Times New Roman" w:cs="Times New Roman"/>
                          <w:sz w:val="24"/>
                          <w:szCs w:val="24"/>
                        </w:rPr>
                      </w:pPr>
                      <w:r w:rsidRPr="002110A8">
                        <w:rPr>
                          <w:rFonts w:ascii="Times New Roman" w:hAnsi="Times New Roman" w:cs="Times New Roman"/>
                          <w:sz w:val="24"/>
                          <w:szCs w:val="24"/>
                        </w:rPr>
                        <w:t>Trabalho de Conclusão de Curso - Artigo –          apresentado ao Curso de Direito da Universidade Tiradentes – UNIT, como requisito parcial para obtenção do grau de bacharel em Direito</w:t>
                      </w:r>
                    </w:p>
                  </w:txbxContent>
                </v:textbox>
                <w10:wrap type="square" anchorx="margin"/>
              </v:shape>
            </w:pict>
          </mc:Fallback>
        </mc:AlternateContent>
      </w:r>
    </w:p>
    <w:p w:rsidR="009F2CC1" w:rsidRPr="00727182" w:rsidRDefault="009F2CC1" w:rsidP="009F2CC1">
      <w:pPr>
        <w:spacing w:line="360" w:lineRule="auto"/>
        <w:ind w:left="-426"/>
        <w:jc w:val="center"/>
        <w:rPr>
          <w:rFonts w:ascii="Arial" w:hAnsi="Arial" w:cs="Arial"/>
          <w:b/>
          <w:sz w:val="24"/>
          <w:szCs w:val="24"/>
        </w:rPr>
      </w:pPr>
    </w:p>
    <w:p w:rsidR="009F2CC1" w:rsidRPr="00727182" w:rsidRDefault="009F2CC1" w:rsidP="009F2CC1">
      <w:pPr>
        <w:spacing w:line="360" w:lineRule="auto"/>
        <w:ind w:left="-426"/>
        <w:jc w:val="center"/>
        <w:rPr>
          <w:rFonts w:ascii="Arial" w:hAnsi="Arial" w:cs="Arial"/>
          <w:b/>
          <w:sz w:val="24"/>
          <w:szCs w:val="24"/>
        </w:rPr>
      </w:pPr>
    </w:p>
    <w:p w:rsidR="009F2CC1" w:rsidRPr="00727182" w:rsidRDefault="009F2CC1" w:rsidP="009F2CC1">
      <w:pPr>
        <w:spacing w:line="360" w:lineRule="auto"/>
        <w:ind w:left="-426"/>
        <w:jc w:val="center"/>
        <w:rPr>
          <w:rFonts w:ascii="Arial" w:hAnsi="Arial" w:cs="Arial"/>
          <w:sz w:val="24"/>
          <w:szCs w:val="24"/>
        </w:rPr>
      </w:pPr>
    </w:p>
    <w:p w:rsidR="009F2CC1" w:rsidRPr="00727182" w:rsidRDefault="009F2CC1" w:rsidP="009F2CC1">
      <w:pPr>
        <w:spacing w:after="0" w:line="360" w:lineRule="auto"/>
        <w:jc w:val="center"/>
        <w:rPr>
          <w:rFonts w:ascii="Arial" w:hAnsi="Arial" w:cs="Arial"/>
          <w:sz w:val="24"/>
          <w:szCs w:val="24"/>
        </w:rPr>
      </w:pPr>
    </w:p>
    <w:p w:rsidR="00B23985" w:rsidRPr="008D2F66" w:rsidRDefault="00B23985" w:rsidP="00B23985">
      <w:pPr>
        <w:spacing w:after="0" w:line="360" w:lineRule="auto"/>
        <w:jc w:val="center"/>
        <w:rPr>
          <w:rFonts w:ascii="Times New Roman" w:hAnsi="Times New Roman" w:cs="Times New Roman"/>
          <w:b/>
          <w:sz w:val="24"/>
          <w:szCs w:val="24"/>
        </w:rPr>
      </w:pPr>
      <w:r w:rsidRPr="008D2F66">
        <w:rPr>
          <w:rFonts w:ascii="Times New Roman" w:hAnsi="Times New Roman" w:cs="Times New Roman"/>
          <w:b/>
          <w:sz w:val="24"/>
          <w:szCs w:val="24"/>
        </w:rPr>
        <w:t>Aprovado em</w:t>
      </w:r>
      <w:r w:rsidRPr="008D2F66">
        <w:rPr>
          <w:rFonts w:ascii="Times New Roman" w:hAnsi="Times New Roman" w:cs="Times New Roman"/>
          <w:sz w:val="24"/>
          <w:szCs w:val="24"/>
        </w:rPr>
        <w:t xml:space="preserve"> ____/____/____.</w:t>
      </w:r>
    </w:p>
    <w:p w:rsidR="00B23985" w:rsidRPr="008D2F66" w:rsidRDefault="00B23985" w:rsidP="00B23985">
      <w:pPr>
        <w:spacing w:after="0" w:line="360" w:lineRule="auto"/>
        <w:jc w:val="center"/>
        <w:rPr>
          <w:rFonts w:ascii="Times New Roman" w:hAnsi="Times New Roman" w:cs="Times New Roman"/>
          <w:b/>
          <w:sz w:val="24"/>
          <w:szCs w:val="24"/>
        </w:rPr>
      </w:pPr>
    </w:p>
    <w:p w:rsidR="00B23985" w:rsidRPr="008D2F66" w:rsidRDefault="00B23985" w:rsidP="00B23985">
      <w:pPr>
        <w:spacing w:after="0" w:line="360" w:lineRule="auto"/>
        <w:jc w:val="center"/>
        <w:rPr>
          <w:rFonts w:ascii="Times New Roman" w:hAnsi="Times New Roman" w:cs="Times New Roman"/>
          <w:b/>
          <w:sz w:val="24"/>
          <w:szCs w:val="24"/>
        </w:rPr>
      </w:pPr>
      <w:r w:rsidRPr="008D2F66">
        <w:rPr>
          <w:rFonts w:ascii="Times New Roman" w:hAnsi="Times New Roman" w:cs="Times New Roman"/>
          <w:b/>
          <w:sz w:val="24"/>
          <w:szCs w:val="24"/>
        </w:rPr>
        <w:t xml:space="preserve">Banca Examinadora   </w:t>
      </w:r>
    </w:p>
    <w:p w:rsidR="00B23985" w:rsidRPr="00727182" w:rsidRDefault="00B23985" w:rsidP="00B23985">
      <w:pPr>
        <w:spacing w:after="0" w:line="360" w:lineRule="auto"/>
        <w:jc w:val="center"/>
        <w:rPr>
          <w:rFonts w:ascii="Arial" w:hAnsi="Arial" w:cs="Arial"/>
          <w:b/>
          <w:sz w:val="24"/>
          <w:szCs w:val="24"/>
        </w:rPr>
      </w:pPr>
    </w:p>
    <w:p w:rsidR="00B23985" w:rsidRPr="00727182" w:rsidRDefault="00B23985" w:rsidP="00B23985">
      <w:pPr>
        <w:spacing w:after="0" w:line="360" w:lineRule="auto"/>
        <w:jc w:val="center"/>
        <w:rPr>
          <w:rFonts w:ascii="Arial" w:hAnsi="Arial" w:cs="Arial"/>
          <w:b/>
          <w:sz w:val="24"/>
          <w:szCs w:val="24"/>
        </w:rPr>
      </w:pPr>
      <w:r w:rsidRPr="00727182">
        <w:rPr>
          <w:rFonts w:ascii="Arial" w:hAnsi="Arial" w:cs="Arial"/>
          <w:sz w:val="24"/>
          <w:szCs w:val="24"/>
        </w:rPr>
        <w:t>_______________________________________________________________</w:t>
      </w:r>
      <w:r w:rsidRPr="008D2F66">
        <w:rPr>
          <w:rFonts w:ascii="Times New Roman" w:hAnsi="Times New Roman" w:cs="Times New Roman"/>
          <w:b/>
          <w:sz w:val="24"/>
          <w:szCs w:val="24"/>
        </w:rPr>
        <w:t>Professor Orientador Universidade Tiradentes</w:t>
      </w:r>
    </w:p>
    <w:p w:rsidR="00B23985" w:rsidRPr="00727182" w:rsidRDefault="00B23985" w:rsidP="00B23985">
      <w:pPr>
        <w:spacing w:after="0" w:line="360" w:lineRule="auto"/>
        <w:jc w:val="center"/>
        <w:rPr>
          <w:rFonts w:ascii="Arial" w:hAnsi="Arial" w:cs="Arial"/>
          <w:b/>
          <w:sz w:val="24"/>
          <w:szCs w:val="24"/>
        </w:rPr>
      </w:pPr>
    </w:p>
    <w:p w:rsidR="00B23985" w:rsidRPr="00727182" w:rsidRDefault="00B23985" w:rsidP="00B23985">
      <w:pPr>
        <w:spacing w:after="0" w:line="360" w:lineRule="auto"/>
        <w:jc w:val="center"/>
        <w:rPr>
          <w:rFonts w:ascii="Arial" w:hAnsi="Arial" w:cs="Arial"/>
          <w:b/>
          <w:sz w:val="24"/>
          <w:szCs w:val="24"/>
        </w:rPr>
      </w:pPr>
    </w:p>
    <w:p w:rsidR="00B23985" w:rsidRPr="008D2F66" w:rsidRDefault="00B23985" w:rsidP="00B23985">
      <w:pPr>
        <w:spacing w:after="0" w:line="360" w:lineRule="auto"/>
        <w:jc w:val="center"/>
        <w:rPr>
          <w:rFonts w:ascii="Times New Roman" w:hAnsi="Times New Roman" w:cs="Times New Roman"/>
          <w:b/>
          <w:sz w:val="24"/>
          <w:szCs w:val="24"/>
        </w:rPr>
      </w:pPr>
      <w:r w:rsidRPr="00727182">
        <w:rPr>
          <w:rFonts w:ascii="Arial" w:hAnsi="Arial" w:cs="Arial"/>
          <w:sz w:val="24"/>
          <w:szCs w:val="24"/>
        </w:rPr>
        <w:t>_______________________________________________________________</w:t>
      </w:r>
      <w:r w:rsidRPr="008D2F66">
        <w:rPr>
          <w:rFonts w:ascii="Times New Roman" w:hAnsi="Times New Roman" w:cs="Times New Roman"/>
          <w:b/>
          <w:sz w:val="24"/>
          <w:szCs w:val="24"/>
        </w:rPr>
        <w:t xml:space="preserve">Professor Examinador Universidade Tiradentes   </w:t>
      </w:r>
    </w:p>
    <w:p w:rsidR="00B23985" w:rsidRPr="00727182" w:rsidRDefault="00B23985" w:rsidP="00B23985">
      <w:pPr>
        <w:spacing w:after="0" w:line="360" w:lineRule="auto"/>
        <w:jc w:val="center"/>
        <w:rPr>
          <w:rFonts w:ascii="Arial" w:hAnsi="Arial" w:cs="Arial"/>
          <w:b/>
          <w:sz w:val="24"/>
          <w:szCs w:val="24"/>
        </w:rPr>
      </w:pPr>
    </w:p>
    <w:p w:rsidR="00B23985" w:rsidRPr="00727182" w:rsidRDefault="00B23985" w:rsidP="00B23985">
      <w:pPr>
        <w:spacing w:after="0" w:line="360" w:lineRule="auto"/>
        <w:jc w:val="center"/>
        <w:rPr>
          <w:rFonts w:ascii="Arial" w:hAnsi="Arial" w:cs="Arial"/>
          <w:b/>
          <w:sz w:val="24"/>
          <w:szCs w:val="24"/>
        </w:rPr>
      </w:pPr>
    </w:p>
    <w:p w:rsidR="00B23985" w:rsidRPr="008D2F66" w:rsidRDefault="00B23985" w:rsidP="00B23985">
      <w:pPr>
        <w:spacing w:after="0" w:line="360" w:lineRule="auto"/>
        <w:jc w:val="center"/>
        <w:rPr>
          <w:rFonts w:ascii="Times New Roman" w:hAnsi="Times New Roman" w:cs="Times New Roman"/>
          <w:b/>
          <w:sz w:val="24"/>
          <w:szCs w:val="24"/>
        </w:rPr>
      </w:pPr>
      <w:r w:rsidRPr="00727182">
        <w:rPr>
          <w:rFonts w:ascii="Arial" w:hAnsi="Arial" w:cs="Arial"/>
          <w:sz w:val="24"/>
          <w:szCs w:val="24"/>
        </w:rPr>
        <w:t>_______________________________________________________________</w:t>
      </w:r>
      <w:r w:rsidRPr="008D2F66">
        <w:rPr>
          <w:rFonts w:ascii="Times New Roman" w:hAnsi="Times New Roman" w:cs="Times New Roman"/>
          <w:b/>
          <w:sz w:val="24"/>
          <w:szCs w:val="24"/>
        </w:rPr>
        <w:t>Professor Examinador Universidade Tiradentes</w:t>
      </w:r>
    </w:p>
    <w:p w:rsidR="008634C5" w:rsidRDefault="008634C5" w:rsidP="00C82F4A">
      <w:pPr>
        <w:spacing w:line="360" w:lineRule="auto"/>
        <w:ind w:firstLine="709"/>
        <w:jc w:val="center"/>
        <w:rPr>
          <w:rFonts w:ascii="Times New Roman" w:hAnsi="Times New Roman" w:cs="Times New Roman"/>
          <w:b/>
          <w:sz w:val="24"/>
          <w:szCs w:val="24"/>
        </w:rPr>
        <w:sectPr w:rsidR="008634C5" w:rsidSect="00215164">
          <w:footerReference w:type="default" r:id="rId9"/>
          <w:pgSz w:w="11907" w:h="16839" w:code="9"/>
          <w:pgMar w:top="1417" w:right="1701" w:bottom="1417" w:left="1701" w:header="708" w:footer="708" w:gutter="0"/>
          <w:pgNumType w:start="1"/>
          <w:cols w:space="708"/>
          <w:docGrid w:linePitch="360"/>
        </w:sectPr>
      </w:pPr>
    </w:p>
    <w:p w:rsidR="00EE2106" w:rsidRDefault="00EE2106" w:rsidP="00A510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 INSTITUTO DA LITIGÂNCIA DE M</w:t>
      </w:r>
      <w:r w:rsidR="0058700A">
        <w:rPr>
          <w:rFonts w:ascii="Times New Roman" w:hAnsi="Times New Roman" w:cs="Times New Roman"/>
          <w:b/>
          <w:sz w:val="24"/>
          <w:szCs w:val="24"/>
        </w:rPr>
        <w:t>Á-FÉ COMO UM INSTRUMENTO NO AUXÍ</w:t>
      </w:r>
      <w:r>
        <w:rPr>
          <w:rFonts w:ascii="Times New Roman" w:hAnsi="Times New Roman" w:cs="Times New Roman"/>
          <w:b/>
          <w:sz w:val="24"/>
          <w:szCs w:val="24"/>
        </w:rPr>
        <w:t>LIO DA EFE</w:t>
      </w:r>
      <w:r w:rsidR="00C82F4A">
        <w:rPr>
          <w:rFonts w:ascii="Times New Roman" w:hAnsi="Times New Roman" w:cs="Times New Roman"/>
          <w:b/>
          <w:sz w:val="24"/>
          <w:szCs w:val="24"/>
        </w:rPr>
        <w:t>TIVAÇÃO DA TUTELA JURISDICIONAL</w:t>
      </w:r>
    </w:p>
    <w:p w:rsidR="0064007C" w:rsidRDefault="0064007C" w:rsidP="00A5100F">
      <w:pPr>
        <w:spacing w:line="360" w:lineRule="auto"/>
        <w:jc w:val="center"/>
        <w:rPr>
          <w:rFonts w:ascii="Times New Roman" w:hAnsi="Times New Roman" w:cs="Times New Roman"/>
          <w:b/>
          <w:sz w:val="24"/>
          <w:szCs w:val="24"/>
        </w:rPr>
      </w:pPr>
    </w:p>
    <w:p w:rsidR="009F2CC1" w:rsidRPr="002110A8" w:rsidRDefault="0058700A" w:rsidP="009F2CC1">
      <w:pPr>
        <w:spacing w:after="0" w:line="240" w:lineRule="auto"/>
        <w:ind w:left="-426"/>
        <w:jc w:val="right"/>
        <w:rPr>
          <w:rFonts w:ascii="Times New Roman" w:hAnsi="Times New Roman" w:cs="Times New Roman"/>
          <w:b/>
          <w:sz w:val="24"/>
          <w:szCs w:val="24"/>
        </w:rPr>
      </w:pPr>
      <w:r w:rsidRPr="002110A8">
        <w:rPr>
          <w:rFonts w:ascii="Times New Roman" w:hAnsi="Times New Roman" w:cs="Times New Roman"/>
          <w:b/>
          <w:sz w:val="24"/>
          <w:szCs w:val="24"/>
        </w:rPr>
        <w:t>Antônio</w:t>
      </w:r>
      <w:r w:rsidR="009F2CC1" w:rsidRPr="002110A8">
        <w:rPr>
          <w:rFonts w:ascii="Times New Roman" w:hAnsi="Times New Roman" w:cs="Times New Roman"/>
          <w:b/>
          <w:sz w:val="24"/>
          <w:szCs w:val="24"/>
        </w:rPr>
        <w:t xml:space="preserve"> Eduardo Oliveira Iberti</w:t>
      </w:r>
    </w:p>
    <w:p w:rsidR="009F2CC1" w:rsidRDefault="009F2CC1" w:rsidP="009F2CC1">
      <w:pPr>
        <w:spacing w:after="0" w:line="240" w:lineRule="auto"/>
        <w:jc w:val="right"/>
        <w:rPr>
          <w:rFonts w:ascii="Times New Roman" w:hAnsi="Times New Roman" w:cs="Times New Roman"/>
          <w:b/>
          <w:sz w:val="24"/>
          <w:szCs w:val="24"/>
        </w:rPr>
      </w:pPr>
    </w:p>
    <w:p w:rsidR="0064007C" w:rsidRDefault="0064007C" w:rsidP="009F2CC1">
      <w:pPr>
        <w:spacing w:after="0" w:line="240" w:lineRule="auto"/>
        <w:jc w:val="right"/>
        <w:rPr>
          <w:rFonts w:ascii="Times New Roman" w:hAnsi="Times New Roman" w:cs="Times New Roman"/>
          <w:b/>
          <w:sz w:val="24"/>
          <w:szCs w:val="24"/>
        </w:rPr>
      </w:pPr>
    </w:p>
    <w:p w:rsidR="00B23985" w:rsidRPr="0089473C" w:rsidRDefault="00B23985" w:rsidP="009F2CC1">
      <w:pPr>
        <w:spacing w:after="0" w:line="240" w:lineRule="auto"/>
        <w:jc w:val="right"/>
        <w:rPr>
          <w:rFonts w:ascii="Arial" w:hAnsi="Arial" w:cs="Arial"/>
          <w:i/>
        </w:rPr>
      </w:pPr>
    </w:p>
    <w:p w:rsidR="00A60434" w:rsidRDefault="00EE2106" w:rsidP="00B96E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00EF3362">
        <w:rPr>
          <w:rFonts w:ascii="Times New Roman" w:hAnsi="Times New Roman" w:cs="Times New Roman"/>
          <w:sz w:val="24"/>
          <w:szCs w:val="24"/>
        </w:rPr>
        <w:t>Diante da problemática existente no entorno da efetivaç</w:t>
      </w:r>
      <w:r w:rsidR="00307AB1">
        <w:rPr>
          <w:rFonts w:ascii="Times New Roman" w:hAnsi="Times New Roman" w:cs="Times New Roman"/>
          <w:sz w:val="24"/>
          <w:szCs w:val="24"/>
        </w:rPr>
        <w:t>ão da tutela jurisdicional,</w:t>
      </w:r>
      <w:r w:rsidR="00EF3362">
        <w:rPr>
          <w:rFonts w:ascii="Times New Roman" w:hAnsi="Times New Roman" w:cs="Times New Roman"/>
          <w:sz w:val="24"/>
          <w:szCs w:val="24"/>
        </w:rPr>
        <w:t xml:space="preserve"> o Estado vem buscando meios com o intuito de </w:t>
      </w:r>
      <w:r w:rsidR="00C17CAC">
        <w:rPr>
          <w:rFonts w:ascii="Times New Roman" w:hAnsi="Times New Roman" w:cs="Times New Roman"/>
          <w:sz w:val="24"/>
          <w:szCs w:val="24"/>
        </w:rPr>
        <w:t>minimizar os desgastes daqueles que se dirigem ao judiciári</w:t>
      </w:r>
      <w:r w:rsidR="00307AB1">
        <w:rPr>
          <w:rFonts w:ascii="Times New Roman" w:hAnsi="Times New Roman" w:cs="Times New Roman"/>
          <w:sz w:val="24"/>
          <w:szCs w:val="24"/>
        </w:rPr>
        <w:t>o</w:t>
      </w:r>
      <w:r w:rsidR="00C17CAC">
        <w:rPr>
          <w:rFonts w:ascii="Times New Roman" w:hAnsi="Times New Roman" w:cs="Times New Roman"/>
          <w:sz w:val="24"/>
          <w:szCs w:val="24"/>
        </w:rPr>
        <w:t>,</w:t>
      </w:r>
      <w:r w:rsidR="0058700A">
        <w:rPr>
          <w:rFonts w:ascii="Times New Roman" w:hAnsi="Times New Roman" w:cs="Times New Roman"/>
          <w:sz w:val="24"/>
          <w:szCs w:val="24"/>
        </w:rPr>
        <w:t xml:space="preserve"> </w:t>
      </w:r>
      <w:r w:rsidR="00131ABA">
        <w:rPr>
          <w:rFonts w:ascii="Times New Roman" w:hAnsi="Times New Roman" w:cs="Times New Roman"/>
          <w:sz w:val="24"/>
          <w:szCs w:val="24"/>
        </w:rPr>
        <w:t>sendo</w:t>
      </w:r>
      <w:r w:rsidR="0058700A">
        <w:rPr>
          <w:rFonts w:ascii="Times New Roman" w:hAnsi="Times New Roman" w:cs="Times New Roman"/>
          <w:sz w:val="24"/>
          <w:szCs w:val="24"/>
        </w:rPr>
        <w:t xml:space="preserve"> </w:t>
      </w:r>
      <w:r w:rsidR="00307AB1">
        <w:rPr>
          <w:rFonts w:ascii="Times New Roman" w:hAnsi="Times New Roman" w:cs="Times New Roman"/>
          <w:sz w:val="24"/>
          <w:szCs w:val="24"/>
        </w:rPr>
        <w:t xml:space="preserve">o </w:t>
      </w:r>
      <w:r w:rsidR="00214A9C">
        <w:rPr>
          <w:rFonts w:ascii="Times New Roman" w:hAnsi="Times New Roman" w:cs="Times New Roman"/>
          <w:sz w:val="24"/>
          <w:szCs w:val="24"/>
        </w:rPr>
        <w:t>instituto da litigância de má-fé</w:t>
      </w:r>
      <w:r w:rsidR="00131ABA">
        <w:rPr>
          <w:rFonts w:ascii="Times New Roman" w:hAnsi="Times New Roman" w:cs="Times New Roman"/>
          <w:sz w:val="24"/>
          <w:szCs w:val="24"/>
        </w:rPr>
        <w:t>, um destes meios que auxiliam o Estado, ante o</w:t>
      </w:r>
      <w:r w:rsidR="00AF48C7">
        <w:rPr>
          <w:rFonts w:ascii="Times New Roman" w:hAnsi="Times New Roman" w:cs="Times New Roman"/>
          <w:sz w:val="24"/>
          <w:szCs w:val="24"/>
        </w:rPr>
        <w:t xml:space="preserve"> grande potencial de repressão que</w:t>
      </w:r>
      <w:r w:rsidR="0058700A">
        <w:rPr>
          <w:rFonts w:ascii="Times New Roman" w:hAnsi="Times New Roman" w:cs="Times New Roman"/>
          <w:sz w:val="24"/>
          <w:szCs w:val="24"/>
        </w:rPr>
        <w:t xml:space="preserve"> </w:t>
      </w:r>
      <w:r w:rsidR="00307AB1">
        <w:rPr>
          <w:rFonts w:ascii="Times New Roman" w:hAnsi="Times New Roman" w:cs="Times New Roman"/>
          <w:sz w:val="24"/>
          <w:szCs w:val="24"/>
        </w:rPr>
        <w:t>este possui</w:t>
      </w:r>
      <w:r w:rsidR="00AF48C7">
        <w:rPr>
          <w:rFonts w:ascii="Times New Roman" w:hAnsi="Times New Roman" w:cs="Times New Roman"/>
          <w:sz w:val="24"/>
          <w:szCs w:val="24"/>
        </w:rPr>
        <w:t>, coibindo ou punindo os</w:t>
      </w:r>
      <w:r w:rsidR="00C17CAC">
        <w:rPr>
          <w:rFonts w:ascii="Times New Roman" w:hAnsi="Times New Roman" w:cs="Times New Roman"/>
          <w:sz w:val="24"/>
          <w:szCs w:val="24"/>
        </w:rPr>
        <w:t xml:space="preserve"> atos que as partes tendem a praticar a fim de retardar a efetivação da tutela jurisdicional</w:t>
      </w:r>
      <w:r w:rsidR="00307AB1">
        <w:rPr>
          <w:rFonts w:ascii="Times New Roman" w:hAnsi="Times New Roman" w:cs="Times New Roman"/>
          <w:sz w:val="24"/>
          <w:szCs w:val="24"/>
        </w:rPr>
        <w:t xml:space="preserve">, </w:t>
      </w:r>
      <w:r w:rsidR="00AF48C7">
        <w:rPr>
          <w:rFonts w:ascii="Times New Roman" w:hAnsi="Times New Roman" w:cs="Times New Roman"/>
          <w:sz w:val="24"/>
          <w:szCs w:val="24"/>
        </w:rPr>
        <w:t>surg</w:t>
      </w:r>
      <w:r w:rsidR="00307AB1">
        <w:rPr>
          <w:rFonts w:ascii="Times New Roman" w:hAnsi="Times New Roman" w:cs="Times New Roman"/>
          <w:sz w:val="24"/>
          <w:szCs w:val="24"/>
        </w:rPr>
        <w:t>indo deste ponto</w:t>
      </w:r>
      <w:r w:rsidR="00AF48C7">
        <w:rPr>
          <w:rFonts w:ascii="Times New Roman" w:hAnsi="Times New Roman" w:cs="Times New Roman"/>
          <w:sz w:val="24"/>
          <w:szCs w:val="24"/>
        </w:rPr>
        <w:t xml:space="preserve"> a razão do estudo deste tema</w:t>
      </w:r>
      <w:r w:rsidR="00C17CAC">
        <w:rPr>
          <w:rFonts w:ascii="Times New Roman" w:hAnsi="Times New Roman" w:cs="Times New Roman"/>
          <w:sz w:val="24"/>
          <w:szCs w:val="24"/>
        </w:rPr>
        <w:t>. Assim, este artigo científico, possui</w:t>
      </w:r>
      <w:r>
        <w:rPr>
          <w:rFonts w:ascii="Times New Roman" w:hAnsi="Times New Roman" w:cs="Times New Roman"/>
          <w:sz w:val="24"/>
          <w:szCs w:val="24"/>
        </w:rPr>
        <w:t xml:space="preserve"> como objetivo principal o fomento </w:t>
      </w:r>
      <w:r w:rsidR="007B2262">
        <w:rPr>
          <w:rFonts w:ascii="Times New Roman" w:hAnsi="Times New Roman" w:cs="Times New Roman"/>
          <w:sz w:val="24"/>
          <w:szCs w:val="24"/>
        </w:rPr>
        <w:t>d</w:t>
      </w:r>
      <w:r w:rsidR="00307AB1">
        <w:rPr>
          <w:rFonts w:ascii="Times New Roman" w:hAnsi="Times New Roman" w:cs="Times New Roman"/>
          <w:sz w:val="24"/>
          <w:szCs w:val="24"/>
        </w:rPr>
        <w:t>a utilização do instituto</w:t>
      </w:r>
      <w:r w:rsidR="0058700A">
        <w:rPr>
          <w:rFonts w:ascii="Times New Roman" w:hAnsi="Times New Roman" w:cs="Times New Roman"/>
          <w:sz w:val="24"/>
          <w:szCs w:val="24"/>
        </w:rPr>
        <w:t xml:space="preserve"> </w:t>
      </w:r>
      <w:r w:rsidR="00CD639B">
        <w:rPr>
          <w:rFonts w:ascii="Times New Roman" w:hAnsi="Times New Roman" w:cs="Times New Roman"/>
          <w:sz w:val="24"/>
          <w:szCs w:val="24"/>
        </w:rPr>
        <w:t>da litigância de má-fé</w:t>
      </w:r>
      <w:r w:rsidR="00B96E9C">
        <w:rPr>
          <w:rFonts w:ascii="Times New Roman" w:hAnsi="Times New Roman" w:cs="Times New Roman"/>
          <w:sz w:val="24"/>
          <w:szCs w:val="24"/>
        </w:rPr>
        <w:t xml:space="preserve">, </w:t>
      </w:r>
      <w:r w:rsidR="007B2262">
        <w:rPr>
          <w:rFonts w:ascii="Times New Roman" w:hAnsi="Times New Roman" w:cs="Times New Roman"/>
          <w:sz w:val="24"/>
          <w:szCs w:val="24"/>
        </w:rPr>
        <w:t>discorrendo através do estudo da doutrina e da jurisprudência que se debruçam sobre o tema, o seu conceito e aplicabilidade, buscando discutir cada ponto problemático para o alcance do aumento da aplicabilidade deste instituto para a promoção de uma proces</w:t>
      </w:r>
      <w:r w:rsidR="008D606E">
        <w:rPr>
          <w:rFonts w:ascii="Times New Roman" w:hAnsi="Times New Roman" w:cs="Times New Roman"/>
          <w:sz w:val="24"/>
          <w:szCs w:val="24"/>
        </w:rPr>
        <w:t>sualística justa e célere</w:t>
      </w:r>
      <w:r w:rsidR="00713306">
        <w:rPr>
          <w:rFonts w:ascii="Times New Roman" w:hAnsi="Times New Roman" w:cs="Times New Roman"/>
          <w:sz w:val="24"/>
          <w:szCs w:val="24"/>
        </w:rPr>
        <w:t>.</w:t>
      </w:r>
    </w:p>
    <w:p w:rsidR="00EE2106" w:rsidRPr="00EE2106" w:rsidRDefault="00A60434" w:rsidP="00B96E9C">
      <w:pPr>
        <w:spacing w:line="360" w:lineRule="auto"/>
        <w:jc w:val="both"/>
        <w:rPr>
          <w:rFonts w:ascii="Times New Roman" w:hAnsi="Times New Roman" w:cs="Times New Roman"/>
          <w:sz w:val="24"/>
          <w:szCs w:val="24"/>
        </w:rPr>
      </w:pPr>
      <w:r w:rsidRPr="00A60434">
        <w:rPr>
          <w:rFonts w:ascii="Times New Roman" w:hAnsi="Times New Roman" w:cs="Times New Roman"/>
          <w:b/>
          <w:sz w:val="24"/>
          <w:szCs w:val="24"/>
        </w:rPr>
        <w:t>Palavras-chave</w:t>
      </w:r>
      <w:r>
        <w:rPr>
          <w:rFonts w:ascii="Times New Roman" w:hAnsi="Times New Roman" w:cs="Times New Roman"/>
          <w:sz w:val="24"/>
          <w:szCs w:val="24"/>
        </w:rPr>
        <w:t>:</w:t>
      </w:r>
      <w:r w:rsidR="0058700A">
        <w:rPr>
          <w:rFonts w:ascii="Times New Roman" w:hAnsi="Times New Roman" w:cs="Times New Roman"/>
          <w:sz w:val="24"/>
          <w:szCs w:val="24"/>
        </w:rPr>
        <w:t xml:space="preserve"> Abuso do Direito. Boa-fé. Efetivação da tutela jurisdicional.</w:t>
      </w:r>
      <w:r>
        <w:rPr>
          <w:rFonts w:ascii="Times New Roman" w:hAnsi="Times New Roman" w:cs="Times New Roman"/>
          <w:sz w:val="24"/>
          <w:szCs w:val="24"/>
        </w:rPr>
        <w:t xml:space="preserve"> Litigância de má-fé. Multa.  </w:t>
      </w:r>
    </w:p>
    <w:p w:rsidR="002B03BA" w:rsidRPr="00B7651E" w:rsidRDefault="0064007C" w:rsidP="007F3DA3">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58700A">
        <w:rPr>
          <w:rFonts w:ascii="Times New Roman" w:hAnsi="Times New Roman" w:cs="Times New Roman"/>
          <w:b/>
          <w:sz w:val="24"/>
          <w:szCs w:val="24"/>
        </w:rPr>
        <w:t xml:space="preserve"> </w:t>
      </w:r>
      <w:r w:rsidRPr="00B7651E">
        <w:rPr>
          <w:rFonts w:ascii="Times New Roman" w:hAnsi="Times New Roman" w:cs="Times New Roman"/>
          <w:b/>
          <w:sz w:val="24"/>
          <w:szCs w:val="24"/>
        </w:rPr>
        <w:t>introdução</w:t>
      </w:r>
    </w:p>
    <w:p w:rsidR="00B7651E" w:rsidRPr="008D606E" w:rsidRDefault="00A333F6" w:rsidP="006666D8">
      <w:pPr>
        <w:spacing w:line="360" w:lineRule="auto"/>
        <w:ind w:firstLine="709"/>
        <w:jc w:val="both"/>
        <w:rPr>
          <w:rFonts w:ascii="Times New Roman" w:hAnsi="Times New Roman" w:cs="Times New Roman"/>
          <w:sz w:val="24"/>
          <w:szCs w:val="24"/>
        </w:rPr>
      </w:pPr>
      <w:r w:rsidRPr="008D606E">
        <w:rPr>
          <w:rFonts w:ascii="Times New Roman" w:hAnsi="Times New Roman" w:cs="Times New Roman"/>
          <w:sz w:val="24"/>
          <w:szCs w:val="24"/>
        </w:rPr>
        <w:t xml:space="preserve">Este artigo </w:t>
      </w:r>
      <w:r w:rsidR="006C22BA" w:rsidRPr="008D606E">
        <w:rPr>
          <w:rFonts w:ascii="Times New Roman" w:hAnsi="Times New Roman" w:cs="Times New Roman"/>
          <w:sz w:val="24"/>
          <w:szCs w:val="24"/>
        </w:rPr>
        <w:t>científico tem como escopo principal</w:t>
      </w:r>
      <w:r w:rsidR="0058700A">
        <w:rPr>
          <w:rFonts w:ascii="Times New Roman" w:hAnsi="Times New Roman" w:cs="Times New Roman"/>
          <w:sz w:val="24"/>
          <w:szCs w:val="24"/>
        </w:rPr>
        <w:t xml:space="preserve"> </w:t>
      </w:r>
      <w:r w:rsidR="006C22BA" w:rsidRPr="008D606E">
        <w:rPr>
          <w:rFonts w:ascii="Times New Roman" w:hAnsi="Times New Roman" w:cs="Times New Roman"/>
          <w:sz w:val="24"/>
          <w:szCs w:val="24"/>
        </w:rPr>
        <w:t>o estudo do instituto da</w:t>
      </w:r>
      <w:r w:rsidRPr="008D606E">
        <w:rPr>
          <w:rFonts w:ascii="Times New Roman" w:hAnsi="Times New Roman" w:cs="Times New Roman"/>
          <w:sz w:val="24"/>
          <w:szCs w:val="24"/>
        </w:rPr>
        <w:t xml:space="preserve"> litigância de má-fé</w:t>
      </w:r>
      <w:r w:rsidR="00C173BF" w:rsidRPr="008D606E">
        <w:rPr>
          <w:rFonts w:ascii="Times New Roman" w:hAnsi="Times New Roman" w:cs="Times New Roman"/>
          <w:sz w:val="24"/>
          <w:szCs w:val="24"/>
        </w:rPr>
        <w:t>, buscando f</w:t>
      </w:r>
      <w:r w:rsidR="001B1269" w:rsidRPr="008D606E">
        <w:rPr>
          <w:rFonts w:ascii="Times New Roman" w:hAnsi="Times New Roman" w:cs="Times New Roman"/>
          <w:sz w:val="24"/>
          <w:szCs w:val="24"/>
        </w:rPr>
        <w:t>omentar a ampliação da efetividade</w:t>
      </w:r>
      <w:r w:rsidR="00C173BF" w:rsidRPr="008D606E">
        <w:rPr>
          <w:rFonts w:ascii="Times New Roman" w:hAnsi="Times New Roman" w:cs="Times New Roman"/>
          <w:sz w:val="24"/>
          <w:szCs w:val="24"/>
        </w:rPr>
        <w:t xml:space="preserve"> desse instituto</w:t>
      </w:r>
      <w:r w:rsidR="001B1269" w:rsidRPr="008D606E">
        <w:rPr>
          <w:rFonts w:ascii="Times New Roman" w:hAnsi="Times New Roman" w:cs="Times New Roman"/>
          <w:sz w:val="24"/>
          <w:szCs w:val="24"/>
        </w:rPr>
        <w:t xml:space="preserve"> de ainda pouca aplicabilidade</w:t>
      </w:r>
      <w:r w:rsidR="0040775A" w:rsidRPr="008D606E">
        <w:rPr>
          <w:rFonts w:ascii="Times New Roman" w:hAnsi="Times New Roman" w:cs="Times New Roman"/>
          <w:sz w:val="24"/>
          <w:szCs w:val="24"/>
        </w:rPr>
        <w:t xml:space="preserve"> no cotidiano forense,</w:t>
      </w:r>
      <w:r w:rsidR="00C173BF" w:rsidRPr="008D606E">
        <w:rPr>
          <w:rFonts w:ascii="Times New Roman" w:hAnsi="Times New Roman" w:cs="Times New Roman"/>
          <w:sz w:val="24"/>
          <w:szCs w:val="24"/>
        </w:rPr>
        <w:t xml:space="preserve"> de forma que coíba as práticas que c</w:t>
      </w:r>
      <w:r w:rsidR="005410C1" w:rsidRPr="008D606E">
        <w:rPr>
          <w:rFonts w:ascii="Times New Roman" w:hAnsi="Times New Roman" w:cs="Times New Roman"/>
          <w:sz w:val="24"/>
          <w:szCs w:val="24"/>
        </w:rPr>
        <w:t>ausem danos processuais</w:t>
      </w:r>
      <w:r w:rsidR="00DF2A48" w:rsidRPr="008D606E">
        <w:rPr>
          <w:rFonts w:ascii="Times New Roman" w:hAnsi="Times New Roman" w:cs="Times New Roman"/>
          <w:sz w:val="24"/>
          <w:szCs w:val="24"/>
        </w:rPr>
        <w:t xml:space="preserve"> à</w:t>
      </w:r>
      <w:r w:rsidR="00F12E31" w:rsidRPr="008D606E">
        <w:rPr>
          <w:rFonts w:ascii="Times New Roman" w:hAnsi="Times New Roman" w:cs="Times New Roman"/>
          <w:sz w:val="24"/>
          <w:szCs w:val="24"/>
        </w:rPr>
        <w:t>s</w:t>
      </w:r>
      <w:r w:rsidR="0040775A" w:rsidRPr="008D606E">
        <w:rPr>
          <w:rFonts w:ascii="Times New Roman" w:hAnsi="Times New Roman" w:cs="Times New Roman"/>
          <w:sz w:val="24"/>
          <w:szCs w:val="24"/>
        </w:rPr>
        <w:t xml:space="preserve"> partes que integram a lide, assim como ao Estado,</w:t>
      </w:r>
      <w:r w:rsidR="001B1269" w:rsidRPr="008D606E">
        <w:rPr>
          <w:rFonts w:ascii="Times New Roman" w:hAnsi="Times New Roman" w:cs="Times New Roman"/>
          <w:sz w:val="24"/>
          <w:szCs w:val="24"/>
        </w:rPr>
        <w:t xml:space="preserve"> vez que a rápida e efet</w:t>
      </w:r>
      <w:r w:rsidR="005410C1" w:rsidRPr="008D606E">
        <w:rPr>
          <w:rFonts w:ascii="Times New Roman" w:hAnsi="Times New Roman" w:cs="Times New Roman"/>
          <w:sz w:val="24"/>
          <w:szCs w:val="24"/>
        </w:rPr>
        <w:t>iva solução dos conflitos tem</w:t>
      </w:r>
      <w:r w:rsidR="001B1269" w:rsidRPr="008D606E">
        <w:rPr>
          <w:rFonts w:ascii="Times New Roman" w:hAnsi="Times New Roman" w:cs="Times New Roman"/>
          <w:sz w:val="24"/>
          <w:szCs w:val="24"/>
        </w:rPr>
        <w:t xml:space="preserve"> co</w:t>
      </w:r>
      <w:r w:rsidR="00DF2A48" w:rsidRPr="008D606E">
        <w:rPr>
          <w:rFonts w:ascii="Times New Roman" w:hAnsi="Times New Roman" w:cs="Times New Roman"/>
          <w:sz w:val="24"/>
          <w:szCs w:val="24"/>
        </w:rPr>
        <w:t>mo fim a pacificação social, possui</w:t>
      </w:r>
      <w:r w:rsidR="00BF5E42" w:rsidRPr="008D606E">
        <w:rPr>
          <w:rFonts w:ascii="Times New Roman" w:hAnsi="Times New Roman" w:cs="Times New Roman"/>
          <w:sz w:val="24"/>
          <w:szCs w:val="24"/>
        </w:rPr>
        <w:t>ndo</w:t>
      </w:r>
      <w:r w:rsidR="001B1269" w:rsidRPr="008D606E">
        <w:rPr>
          <w:rFonts w:ascii="Times New Roman" w:hAnsi="Times New Roman" w:cs="Times New Roman"/>
          <w:sz w:val="24"/>
          <w:szCs w:val="24"/>
        </w:rPr>
        <w:t xml:space="preserve"> como maior beneficiado a coletividade</w:t>
      </w:r>
      <w:r w:rsidR="001D608C" w:rsidRPr="008D606E">
        <w:rPr>
          <w:rFonts w:ascii="Times New Roman" w:hAnsi="Times New Roman" w:cs="Times New Roman"/>
          <w:sz w:val="24"/>
          <w:szCs w:val="24"/>
        </w:rPr>
        <w:t>,</w:t>
      </w:r>
      <w:r w:rsidR="005410C1" w:rsidRPr="008D606E">
        <w:rPr>
          <w:rFonts w:ascii="Times New Roman" w:hAnsi="Times New Roman" w:cs="Times New Roman"/>
          <w:sz w:val="24"/>
          <w:szCs w:val="24"/>
        </w:rPr>
        <w:t xml:space="preserve"> pois</w:t>
      </w:r>
      <w:r w:rsidR="00922E4C" w:rsidRPr="008D606E">
        <w:rPr>
          <w:rFonts w:ascii="Times New Roman" w:hAnsi="Times New Roman" w:cs="Times New Roman"/>
          <w:sz w:val="24"/>
          <w:szCs w:val="24"/>
        </w:rPr>
        <w:t xml:space="preserve"> quando o instituto é bem </w:t>
      </w:r>
      <w:r w:rsidR="00641461" w:rsidRPr="008D606E">
        <w:rPr>
          <w:rFonts w:ascii="Times New Roman" w:hAnsi="Times New Roman" w:cs="Times New Roman"/>
          <w:sz w:val="24"/>
          <w:szCs w:val="24"/>
        </w:rPr>
        <w:t xml:space="preserve">aplicado, </w:t>
      </w:r>
      <w:r w:rsidR="00922E4C" w:rsidRPr="008D606E">
        <w:rPr>
          <w:rFonts w:ascii="Times New Roman" w:hAnsi="Times New Roman" w:cs="Times New Roman"/>
          <w:sz w:val="24"/>
          <w:szCs w:val="24"/>
        </w:rPr>
        <w:t>garante</w:t>
      </w:r>
      <w:r w:rsidR="001D608C" w:rsidRPr="008D606E">
        <w:rPr>
          <w:rFonts w:ascii="Times New Roman" w:hAnsi="Times New Roman" w:cs="Times New Roman"/>
          <w:sz w:val="24"/>
          <w:szCs w:val="24"/>
        </w:rPr>
        <w:t xml:space="preserve"> que os Autores dos danos não sejam beneficiados por sua</w:t>
      </w:r>
      <w:r w:rsidR="0040775A" w:rsidRPr="008D606E">
        <w:rPr>
          <w:rFonts w:ascii="Times New Roman" w:hAnsi="Times New Roman" w:cs="Times New Roman"/>
          <w:sz w:val="24"/>
          <w:szCs w:val="24"/>
        </w:rPr>
        <w:t>s</w:t>
      </w:r>
      <w:r w:rsidR="001D608C" w:rsidRPr="008D606E">
        <w:rPr>
          <w:rFonts w:ascii="Times New Roman" w:hAnsi="Times New Roman" w:cs="Times New Roman"/>
          <w:sz w:val="24"/>
          <w:szCs w:val="24"/>
        </w:rPr>
        <w:t xml:space="preserve"> conduta</w:t>
      </w:r>
      <w:r w:rsidR="0040775A" w:rsidRPr="008D606E">
        <w:rPr>
          <w:rFonts w:ascii="Times New Roman" w:hAnsi="Times New Roman" w:cs="Times New Roman"/>
          <w:sz w:val="24"/>
          <w:szCs w:val="24"/>
        </w:rPr>
        <w:t>s</w:t>
      </w:r>
      <w:r w:rsidR="001D608C" w:rsidRPr="008D606E">
        <w:rPr>
          <w:rFonts w:ascii="Times New Roman" w:hAnsi="Times New Roman" w:cs="Times New Roman"/>
          <w:sz w:val="24"/>
          <w:szCs w:val="24"/>
        </w:rPr>
        <w:t xml:space="preserve"> ilícita</w:t>
      </w:r>
      <w:r w:rsidR="0040775A" w:rsidRPr="008D606E">
        <w:rPr>
          <w:rFonts w:ascii="Times New Roman" w:hAnsi="Times New Roman" w:cs="Times New Roman"/>
          <w:sz w:val="24"/>
          <w:szCs w:val="24"/>
        </w:rPr>
        <w:t>s</w:t>
      </w:r>
      <w:r w:rsidR="006C22BA" w:rsidRPr="008D606E">
        <w:rPr>
          <w:rFonts w:ascii="Times New Roman" w:hAnsi="Times New Roman" w:cs="Times New Roman"/>
          <w:sz w:val="24"/>
          <w:szCs w:val="24"/>
        </w:rPr>
        <w:t>.</w:t>
      </w:r>
    </w:p>
    <w:p w:rsidR="00CD2AB6" w:rsidRPr="008D606E" w:rsidRDefault="00DF4950" w:rsidP="006666D8">
      <w:pPr>
        <w:spacing w:line="360" w:lineRule="auto"/>
        <w:ind w:firstLine="709"/>
        <w:jc w:val="both"/>
        <w:rPr>
          <w:rFonts w:ascii="Times New Roman" w:hAnsi="Times New Roman" w:cs="Times New Roman"/>
          <w:sz w:val="24"/>
          <w:szCs w:val="24"/>
        </w:rPr>
      </w:pPr>
      <w:r w:rsidRPr="008D606E">
        <w:rPr>
          <w:rFonts w:ascii="Times New Roman" w:hAnsi="Times New Roman" w:cs="Times New Roman"/>
          <w:sz w:val="24"/>
          <w:szCs w:val="24"/>
        </w:rPr>
        <w:t>O tema</w:t>
      </w:r>
      <w:r w:rsidR="00245F58" w:rsidRPr="008D606E">
        <w:rPr>
          <w:rFonts w:ascii="Times New Roman" w:hAnsi="Times New Roman" w:cs="Times New Roman"/>
          <w:sz w:val="24"/>
          <w:szCs w:val="24"/>
        </w:rPr>
        <w:t xml:space="preserve"> ganhou maior relevância</w:t>
      </w:r>
      <w:r w:rsidR="0058700A">
        <w:rPr>
          <w:rFonts w:ascii="Times New Roman" w:hAnsi="Times New Roman" w:cs="Times New Roman"/>
          <w:sz w:val="24"/>
          <w:szCs w:val="24"/>
        </w:rPr>
        <w:t xml:space="preserve"> </w:t>
      </w:r>
      <w:r w:rsidR="00245F58" w:rsidRPr="008D606E">
        <w:rPr>
          <w:rFonts w:ascii="Times New Roman" w:hAnsi="Times New Roman" w:cs="Times New Roman"/>
          <w:sz w:val="24"/>
          <w:szCs w:val="24"/>
        </w:rPr>
        <w:t>após aprovação da</w:t>
      </w:r>
      <w:r w:rsidR="006C22BA" w:rsidRPr="008D606E">
        <w:rPr>
          <w:rFonts w:ascii="Times New Roman" w:hAnsi="Times New Roman" w:cs="Times New Roman"/>
          <w:sz w:val="24"/>
          <w:szCs w:val="24"/>
        </w:rPr>
        <w:t xml:space="preserve"> E</w:t>
      </w:r>
      <w:r w:rsidR="00245F58" w:rsidRPr="008D606E">
        <w:rPr>
          <w:rFonts w:ascii="Times New Roman" w:hAnsi="Times New Roman" w:cs="Times New Roman"/>
          <w:sz w:val="24"/>
          <w:szCs w:val="24"/>
        </w:rPr>
        <w:t xml:space="preserve">menda </w:t>
      </w:r>
      <w:r w:rsidR="006C22BA" w:rsidRPr="008D606E">
        <w:rPr>
          <w:rFonts w:ascii="Times New Roman" w:hAnsi="Times New Roman" w:cs="Times New Roman"/>
          <w:sz w:val="24"/>
          <w:szCs w:val="24"/>
        </w:rPr>
        <w:t>C</w:t>
      </w:r>
      <w:r w:rsidR="00245F58" w:rsidRPr="008D606E">
        <w:rPr>
          <w:rFonts w:ascii="Times New Roman" w:hAnsi="Times New Roman" w:cs="Times New Roman"/>
          <w:sz w:val="24"/>
          <w:szCs w:val="24"/>
        </w:rPr>
        <w:t>onstitucional</w:t>
      </w:r>
      <w:r w:rsidR="006C22BA" w:rsidRPr="008D606E">
        <w:rPr>
          <w:rFonts w:ascii="Times New Roman" w:hAnsi="Times New Roman" w:cs="Times New Roman"/>
          <w:sz w:val="24"/>
          <w:szCs w:val="24"/>
        </w:rPr>
        <w:t xml:space="preserve"> n</w:t>
      </w:r>
      <w:r w:rsidR="00245F58" w:rsidRPr="008D606E">
        <w:rPr>
          <w:rFonts w:ascii="Times New Roman" w:hAnsi="Times New Roman" w:cs="Times New Roman"/>
          <w:sz w:val="24"/>
          <w:szCs w:val="24"/>
        </w:rPr>
        <w:t xml:space="preserve">º 45 de </w:t>
      </w:r>
      <w:r w:rsidR="006C22BA" w:rsidRPr="008D606E">
        <w:rPr>
          <w:rFonts w:ascii="Times New Roman" w:hAnsi="Times New Roman" w:cs="Times New Roman"/>
          <w:sz w:val="24"/>
          <w:szCs w:val="24"/>
        </w:rPr>
        <w:t>2004</w:t>
      </w:r>
      <w:r w:rsidR="00245F58" w:rsidRPr="008D606E">
        <w:rPr>
          <w:rFonts w:ascii="Times New Roman" w:hAnsi="Times New Roman" w:cs="Times New Roman"/>
          <w:sz w:val="24"/>
          <w:szCs w:val="24"/>
        </w:rPr>
        <w:t>, que</w:t>
      </w:r>
      <w:r w:rsidR="006C22BA" w:rsidRPr="008D606E">
        <w:rPr>
          <w:rFonts w:ascii="Times New Roman" w:hAnsi="Times New Roman" w:cs="Times New Roman"/>
          <w:sz w:val="24"/>
          <w:szCs w:val="24"/>
        </w:rPr>
        <w:t xml:space="preserve"> introduziu no art.</w:t>
      </w:r>
      <w:r w:rsidR="00F64141" w:rsidRPr="008D606E">
        <w:rPr>
          <w:rFonts w:ascii="Times New Roman" w:hAnsi="Times New Roman" w:cs="Times New Roman"/>
          <w:sz w:val="24"/>
          <w:szCs w:val="24"/>
        </w:rPr>
        <w:t xml:space="preserve"> 5º da carta cidadã o inciso LX</w:t>
      </w:r>
      <w:r w:rsidR="006C22BA" w:rsidRPr="008D606E">
        <w:rPr>
          <w:rFonts w:ascii="Times New Roman" w:hAnsi="Times New Roman" w:cs="Times New Roman"/>
          <w:sz w:val="24"/>
          <w:szCs w:val="24"/>
        </w:rPr>
        <w:t>XVIII,</w:t>
      </w:r>
      <w:r w:rsidR="008C369A" w:rsidRPr="008D606E">
        <w:rPr>
          <w:rFonts w:ascii="Times New Roman" w:hAnsi="Times New Roman" w:cs="Times New Roman"/>
          <w:sz w:val="24"/>
          <w:szCs w:val="24"/>
        </w:rPr>
        <w:t xml:space="preserve"> dispositivo legal que possui como norte a duração razoável do processo e a celeridade proc</w:t>
      </w:r>
      <w:r w:rsidR="005410C1" w:rsidRPr="008D606E">
        <w:rPr>
          <w:rFonts w:ascii="Times New Roman" w:hAnsi="Times New Roman" w:cs="Times New Roman"/>
          <w:sz w:val="24"/>
          <w:szCs w:val="24"/>
        </w:rPr>
        <w:t>essual tanto no âmbito Judicial</w:t>
      </w:r>
      <w:r w:rsidR="008C369A" w:rsidRPr="008D606E">
        <w:rPr>
          <w:rFonts w:ascii="Times New Roman" w:hAnsi="Times New Roman" w:cs="Times New Roman"/>
          <w:sz w:val="24"/>
          <w:szCs w:val="24"/>
        </w:rPr>
        <w:t xml:space="preserve"> como no Administrativo,</w:t>
      </w:r>
      <w:r w:rsidR="00DF2A48" w:rsidRPr="008D606E">
        <w:rPr>
          <w:rFonts w:ascii="Times New Roman" w:hAnsi="Times New Roman" w:cs="Times New Roman"/>
          <w:sz w:val="24"/>
          <w:szCs w:val="24"/>
        </w:rPr>
        <w:t xml:space="preserve"> assim</w:t>
      </w:r>
      <w:r w:rsidR="00BF5E42" w:rsidRPr="008D606E">
        <w:rPr>
          <w:rFonts w:ascii="Times New Roman" w:hAnsi="Times New Roman" w:cs="Times New Roman"/>
          <w:sz w:val="24"/>
          <w:szCs w:val="24"/>
        </w:rPr>
        <w:t xml:space="preserve"> a penalidade pela ausência de boa </w:t>
      </w:r>
      <w:r w:rsidR="00BF5E42" w:rsidRPr="008D606E">
        <w:rPr>
          <w:rFonts w:ascii="Times New Roman" w:hAnsi="Times New Roman" w:cs="Times New Roman"/>
          <w:sz w:val="24"/>
          <w:szCs w:val="24"/>
        </w:rPr>
        <w:lastRenderedPageBreak/>
        <w:t>conduta do litigante é um dos instrumentos que quando bem aplicado possui maior efetividade na garantia de que o processo seja célere</w:t>
      </w:r>
      <w:r w:rsidR="00B858C8" w:rsidRPr="008D606E">
        <w:rPr>
          <w:rFonts w:ascii="Times New Roman" w:hAnsi="Times New Roman" w:cs="Times New Roman"/>
          <w:sz w:val="24"/>
          <w:szCs w:val="24"/>
        </w:rPr>
        <w:t xml:space="preserve"> e eficaz.</w:t>
      </w:r>
    </w:p>
    <w:p w:rsidR="00431A0C" w:rsidRDefault="00B858C8"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BF5E42">
        <w:rPr>
          <w:rFonts w:ascii="Times New Roman" w:hAnsi="Times New Roman" w:cs="Times New Roman"/>
          <w:sz w:val="24"/>
          <w:szCs w:val="24"/>
        </w:rPr>
        <w:t>om</w:t>
      </w:r>
      <w:r w:rsidR="00DF2A48">
        <w:rPr>
          <w:rFonts w:ascii="Times New Roman" w:hAnsi="Times New Roman" w:cs="Times New Roman"/>
          <w:sz w:val="24"/>
          <w:szCs w:val="24"/>
        </w:rPr>
        <w:t xml:space="preserve"> a determinação</w:t>
      </w:r>
      <w:r w:rsidR="005410C1">
        <w:rPr>
          <w:rFonts w:ascii="Times New Roman" w:hAnsi="Times New Roman" w:cs="Times New Roman"/>
          <w:sz w:val="24"/>
          <w:szCs w:val="24"/>
        </w:rPr>
        <w:t xml:space="preserve"> da criação ou efetivação</w:t>
      </w:r>
      <w:r w:rsidR="00F64141">
        <w:rPr>
          <w:rFonts w:ascii="Times New Roman" w:hAnsi="Times New Roman" w:cs="Times New Roman"/>
          <w:sz w:val="24"/>
          <w:szCs w:val="24"/>
        </w:rPr>
        <w:t xml:space="preserve"> dos meios que garantam a celeridade da tramitação dos procedimentos,</w:t>
      </w:r>
      <w:r w:rsidR="006C22BA">
        <w:rPr>
          <w:rFonts w:ascii="Times New Roman" w:hAnsi="Times New Roman" w:cs="Times New Roman"/>
          <w:sz w:val="24"/>
          <w:szCs w:val="24"/>
        </w:rPr>
        <w:t xml:space="preserve"> onde a partir </w:t>
      </w:r>
      <w:r w:rsidR="00CC59C8">
        <w:rPr>
          <w:rFonts w:ascii="Times New Roman" w:hAnsi="Times New Roman" w:cs="Times New Roman"/>
          <w:sz w:val="24"/>
          <w:szCs w:val="24"/>
        </w:rPr>
        <w:t>desse</w:t>
      </w:r>
      <w:r w:rsidR="00C27E2E">
        <w:rPr>
          <w:rFonts w:ascii="Times New Roman" w:hAnsi="Times New Roman" w:cs="Times New Roman"/>
          <w:sz w:val="24"/>
          <w:szCs w:val="24"/>
        </w:rPr>
        <w:t xml:space="preserve"> instante</w:t>
      </w:r>
      <w:r w:rsidR="00F64141">
        <w:rPr>
          <w:rFonts w:ascii="Times New Roman" w:hAnsi="Times New Roman" w:cs="Times New Roman"/>
          <w:sz w:val="24"/>
          <w:szCs w:val="24"/>
        </w:rPr>
        <w:t xml:space="preserve"> foi</w:t>
      </w:r>
      <w:r w:rsidR="008C369A">
        <w:rPr>
          <w:rFonts w:ascii="Times New Roman" w:hAnsi="Times New Roman" w:cs="Times New Roman"/>
          <w:sz w:val="24"/>
          <w:szCs w:val="24"/>
        </w:rPr>
        <w:t xml:space="preserve"> positivado</w:t>
      </w:r>
      <w:r w:rsidR="00C27E2E">
        <w:rPr>
          <w:rFonts w:ascii="Times New Roman" w:hAnsi="Times New Roman" w:cs="Times New Roman"/>
          <w:sz w:val="24"/>
          <w:szCs w:val="24"/>
        </w:rPr>
        <w:t xml:space="preserve"> com a natureza de direito fundamental,</w:t>
      </w:r>
      <w:r w:rsidR="008C369A">
        <w:rPr>
          <w:rFonts w:ascii="Times New Roman" w:hAnsi="Times New Roman" w:cs="Times New Roman"/>
          <w:sz w:val="24"/>
          <w:szCs w:val="24"/>
        </w:rPr>
        <w:t xml:space="preserve"> mais um instrumento tendente a fortalecer os meios já existentes a fim </w:t>
      </w:r>
      <w:r w:rsidR="00C27E2E">
        <w:rPr>
          <w:rFonts w:ascii="Times New Roman" w:hAnsi="Times New Roman" w:cs="Times New Roman"/>
          <w:sz w:val="24"/>
          <w:szCs w:val="24"/>
        </w:rPr>
        <w:t>de</w:t>
      </w:r>
      <w:r w:rsidR="0058700A">
        <w:rPr>
          <w:rFonts w:ascii="Times New Roman" w:hAnsi="Times New Roman" w:cs="Times New Roman"/>
          <w:sz w:val="24"/>
          <w:szCs w:val="24"/>
        </w:rPr>
        <w:t xml:space="preserve"> </w:t>
      </w:r>
      <w:r w:rsidR="00C27E2E">
        <w:rPr>
          <w:rFonts w:ascii="Times New Roman" w:hAnsi="Times New Roman" w:cs="Times New Roman"/>
          <w:sz w:val="24"/>
          <w:szCs w:val="24"/>
        </w:rPr>
        <w:t>garan</w:t>
      </w:r>
      <w:r w:rsidR="0093185A">
        <w:rPr>
          <w:rFonts w:ascii="Times New Roman" w:hAnsi="Times New Roman" w:cs="Times New Roman"/>
          <w:sz w:val="24"/>
          <w:szCs w:val="24"/>
        </w:rPr>
        <w:t>tir</w:t>
      </w:r>
      <w:r w:rsidR="0058700A">
        <w:rPr>
          <w:rFonts w:ascii="Times New Roman" w:hAnsi="Times New Roman" w:cs="Times New Roman"/>
          <w:sz w:val="24"/>
          <w:szCs w:val="24"/>
        </w:rPr>
        <w:t xml:space="preserve"> </w:t>
      </w:r>
      <w:r w:rsidR="00310F52">
        <w:rPr>
          <w:rFonts w:ascii="Times New Roman" w:hAnsi="Times New Roman" w:cs="Times New Roman"/>
          <w:sz w:val="24"/>
          <w:szCs w:val="24"/>
        </w:rPr>
        <w:t>maior</w:t>
      </w:r>
      <w:r w:rsidR="0093185A">
        <w:rPr>
          <w:rFonts w:ascii="Times New Roman" w:hAnsi="Times New Roman" w:cs="Times New Roman"/>
          <w:sz w:val="24"/>
          <w:szCs w:val="24"/>
        </w:rPr>
        <w:t xml:space="preserve"> efetividade da jurisdição.</w:t>
      </w:r>
    </w:p>
    <w:p w:rsidR="00E94155" w:rsidRDefault="00F16411"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Durante a construção do artigo, será abordado</w:t>
      </w:r>
      <w:r w:rsidR="0058700A">
        <w:rPr>
          <w:rFonts w:ascii="Times New Roman" w:hAnsi="Times New Roman" w:cs="Times New Roman"/>
          <w:sz w:val="24"/>
          <w:szCs w:val="24"/>
        </w:rPr>
        <w:t xml:space="preserve"> </w:t>
      </w:r>
      <w:r w:rsidR="00337590">
        <w:rPr>
          <w:rFonts w:ascii="Times New Roman" w:hAnsi="Times New Roman" w:cs="Times New Roman"/>
          <w:sz w:val="24"/>
          <w:szCs w:val="24"/>
        </w:rPr>
        <w:t>o princípio</w:t>
      </w:r>
      <w:r w:rsidR="009A2171">
        <w:rPr>
          <w:rFonts w:ascii="Times New Roman" w:hAnsi="Times New Roman" w:cs="Times New Roman"/>
          <w:sz w:val="24"/>
          <w:szCs w:val="24"/>
        </w:rPr>
        <w:t xml:space="preserve"> da </w:t>
      </w:r>
      <w:r>
        <w:rPr>
          <w:rFonts w:ascii="Times New Roman" w:hAnsi="Times New Roman" w:cs="Times New Roman"/>
          <w:sz w:val="24"/>
          <w:szCs w:val="24"/>
        </w:rPr>
        <w:t>boa-fé</w:t>
      </w:r>
      <w:r w:rsidR="009A2171">
        <w:rPr>
          <w:rFonts w:ascii="Times New Roman" w:hAnsi="Times New Roman" w:cs="Times New Roman"/>
          <w:sz w:val="24"/>
          <w:szCs w:val="24"/>
        </w:rPr>
        <w:t>,</w:t>
      </w:r>
      <w:r>
        <w:rPr>
          <w:rFonts w:ascii="Times New Roman" w:hAnsi="Times New Roman" w:cs="Times New Roman"/>
          <w:sz w:val="24"/>
          <w:szCs w:val="24"/>
        </w:rPr>
        <w:t xml:space="preserve"> possuindo este princípio a função de informar</w:t>
      </w:r>
      <w:r w:rsidR="00710448">
        <w:rPr>
          <w:rFonts w:ascii="Times New Roman" w:hAnsi="Times New Roman" w:cs="Times New Roman"/>
          <w:sz w:val="24"/>
          <w:szCs w:val="24"/>
        </w:rPr>
        <w:t xml:space="preserve"> o dever pelo comportamen</w:t>
      </w:r>
      <w:r w:rsidR="00EE5D51">
        <w:rPr>
          <w:rFonts w:ascii="Times New Roman" w:hAnsi="Times New Roman" w:cs="Times New Roman"/>
          <w:sz w:val="24"/>
          <w:szCs w:val="24"/>
        </w:rPr>
        <w:t>to probo e ético que devem permear as relações entre as partes,</w:t>
      </w:r>
      <w:r w:rsidR="0058700A">
        <w:rPr>
          <w:rFonts w:ascii="Times New Roman" w:hAnsi="Times New Roman" w:cs="Times New Roman"/>
          <w:sz w:val="24"/>
          <w:szCs w:val="24"/>
        </w:rPr>
        <w:t xml:space="preserve"> </w:t>
      </w:r>
      <w:r>
        <w:rPr>
          <w:rFonts w:ascii="Times New Roman" w:hAnsi="Times New Roman" w:cs="Times New Roman"/>
          <w:sz w:val="24"/>
          <w:szCs w:val="24"/>
        </w:rPr>
        <w:t xml:space="preserve">princípio que teve como origem os preceitos éticos da sociedade Romana e Germânica e que com o desenvolvimento das relações sociais, passou a incorporar </w:t>
      </w:r>
      <w:r w:rsidR="004D4B74">
        <w:rPr>
          <w:rFonts w:ascii="Times New Roman" w:hAnsi="Times New Roman" w:cs="Times New Roman"/>
          <w:sz w:val="24"/>
          <w:szCs w:val="24"/>
        </w:rPr>
        <w:t xml:space="preserve">o </w:t>
      </w:r>
      <w:r>
        <w:rPr>
          <w:rFonts w:ascii="Times New Roman" w:hAnsi="Times New Roman" w:cs="Times New Roman"/>
          <w:sz w:val="24"/>
          <w:szCs w:val="24"/>
        </w:rPr>
        <w:t>regramento jurídico,</w:t>
      </w:r>
      <w:r w:rsidR="00350963">
        <w:rPr>
          <w:rFonts w:ascii="Times New Roman" w:hAnsi="Times New Roman" w:cs="Times New Roman"/>
          <w:sz w:val="24"/>
          <w:szCs w:val="24"/>
        </w:rPr>
        <w:t xml:space="preserve"> servindo</w:t>
      </w:r>
      <w:r>
        <w:rPr>
          <w:rFonts w:ascii="Times New Roman" w:hAnsi="Times New Roman" w:cs="Times New Roman"/>
          <w:sz w:val="24"/>
          <w:szCs w:val="24"/>
        </w:rPr>
        <w:t>, inclusive,</w:t>
      </w:r>
      <w:r w:rsidR="0058700A">
        <w:rPr>
          <w:rFonts w:ascii="Times New Roman" w:hAnsi="Times New Roman" w:cs="Times New Roman"/>
          <w:sz w:val="24"/>
          <w:szCs w:val="24"/>
        </w:rPr>
        <w:t xml:space="preserve"> </w:t>
      </w:r>
      <w:r w:rsidR="00310F52">
        <w:rPr>
          <w:rFonts w:ascii="Times New Roman" w:hAnsi="Times New Roman" w:cs="Times New Roman"/>
          <w:sz w:val="24"/>
          <w:szCs w:val="24"/>
        </w:rPr>
        <w:t>como mecanismo norteador</w:t>
      </w:r>
      <w:r w:rsidR="00F71285">
        <w:rPr>
          <w:rFonts w:ascii="Times New Roman" w:hAnsi="Times New Roman" w:cs="Times New Roman"/>
          <w:sz w:val="24"/>
          <w:szCs w:val="24"/>
        </w:rPr>
        <w:t xml:space="preserve"> do processo</w:t>
      </w:r>
      <w:r w:rsidR="00310F52">
        <w:rPr>
          <w:rFonts w:ascii="Times New Roman" w:hAnsi="Times New Roman" w:cs="Times New Roman"/>
          <w:sz w:val="24"/>
          <w:szCs w:val="24"/>
        </w:rPr>
        <w:t xml:space="preserve"> civil</w:t>
      </w:r>
      <w:r w:rsidR="00F71285">
        <w:rPr>
          <w:rFonts w:ascii="Times New Roman" w:hAnsi="Times New Roman" w:cs="Times New Roman"/>
          <w:sz w:val="24"/>
          <w:szCs w:val="24"/>
        </w:rPr>
        <w:t>, assim como viga mestra para</w:t>
      </w:r>
      <w:r w:rsidR="00350963">
        <w:rPr>
          <w:rFonts w:ascii="Times New Roman" w:hAnsi="Times New Roman" w:cs="Times New Roman"/>
          <w:sz w:val="24"/>
          <w:szCs w:val="24"/>
        </w:rPr>
        <w:t xml:space="preserve"> a</w:t>
      </w:r>
      <w:r w:rsidR="00F71285">
        <w:rPr>
          <w:rFonts w:ascii="Times New Roman" w:hAnsi="Times New Roman" w:cs="Times New Roman"/>
          <w:sz w:val="24"/>
          <w:szCs w:val="24"/>
        </w:rPr>
        <w:t xml:space="preserve"> est</w:t>
      </w:r>
      <w:r w:rsidR="004D4B74">
        <w:rPr>
          <w:rFonts w:ascii="Times New Roman" w:hAnsi="Times New Roman" w:cs="Times New Roman"/>
          <w:sz w:val="24"/>
          <w:szCs w:val="24"/>
        </w:rPr>
        <w:t xml:space="preserve">rutura </w:t>
      </w:r>
      <w:r w:rsidR="00350963">
        <w:rPr>
          <w:rFonts w:ascii="Times New Roman" w:hAnsi="Times New Roman" w:cs="Times New Roman"/>
          <w:sz w:val="24"/>
          <w:szCs w:val="24"/>
        </w:rPr>
        <w:t>de</w:t>
      </w:r>
      <w:r w:rsidR="004D4B74">
        <w:rPr>
          <w:rFonts w:ascii="Times New Roman" w:hAnsi="Times New Roman" w:cs="Times New Roman"/>
          <w:sz w:val="24"/>
          <w:szCs w:val="24"/>
        </w:rPr>
        <w:t xml:space="preserve"> todo um sistema</w:t>
      </w:r>
      <w:r w:rsidR="00310F52">
        <w:rPr>
          <w:rFonts w:ascii="Times New Roman" w:hAnsi="Times New Roman" w:cs="Times New Roman"/>
          <w:sz w:val="24"/>
          <w:szCs w:val="24"/>
        </w:rPr>
        <w:t xml:space="preserve"> legal</w:t>
      </w:r>
      <w:r w:rsidR="009A2171">
        <w:rPr>
          <w:rFonts w:ascii="Times New Roman" w:hAnsi="Times New Roman" w:cs="Times New Roman"/>
          <w:sz w:val="24"/>
          <w:szCs w:val="24"/>
        </w:rPr>
        <w:t>, auxiliando na interp</w:t>
      </w:r>
      <w:r w:rsidR="005410C1">
        <w:rPr>
          <w:rFonts w:ascii="Times New Roman" w:hAnsi="Times New Roman" w:cs="Times New Roman"/>
          <w:sz w:val="24"/>
          <w:szCs w:val="24"/>
        </w:rPr>
        <w:t>retação e aplicação das normas</w:t>
      </w:r>
      <w:r w:rsidR="00310F52">
        <w:rPr>
          <w:rFonts w:ascii="Times New Roman" w:hAnsi="Times New Roman" w:cs="Times New Roman"/>
          <w:sz w:val="24"/>
          <w:szCs w:val="24"/>
        </w:rPr>
        <w:t xml:space="preserve"> ao caso prático, </w:t>
      </w:r>
      <w:r w:rsidR="009A2171">
        <w:rPr>
          <w:rFonts w:ascii="Times New Roman" w:hAnsi="Times New Roman" w:cs="Times New Roman"/>
          <w:sz w:val="24"/>
          <w:szCs w:val="24"/>
        </w:rPr>
        <w:t xml:space="preserve">de forma que possibilita </w:t>
      </w:r>
      <w:r w:rsidR="00310F52">
        <w:rPr>
          <w:rFonts w:ascii="Times New Roman" w:hAnsi="Times New Roman" w:cs="Times New Roman"/>
          <w:sz w:val="24"/>
          <w:szCs w:val="24"/>
        </w:rPr>
        <w:t>ao julgador analisar as condutas da melhor maneira.</w:t>
      </w:r>
    </w:p>
    <w:p w:rsidR="006D0000" w:rsidRDefault="00E94155" w:rsidP="006D000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aspecto importante, </w:t>
      </w:r>
      <w:r w:rsidR="005F22E1">
        <w:rPr>
          <w:rFonts w:ascii="Times New Roman" w:hAnsi="Times New Roman" w:cs="Times New Roman"/>
          <w:sz w:val="24"/>
          <w:szCs w:val="24"/>
        </w:rPr>
        <w:t xml:space="preserve">indissociável do que se discutiu no </w:t>
      </w:r>
      <w:r>
        <w:rPr>
          <w:rFonts w:ascii="Times New Roman" w:hAnsi="Times New Roman" w:cs="Times New Roman"/>
          <w:sz w:val="24"/>
          <w:szCs w:val="24"/>
        </w:rPr>
        <w:t>parágrafo anterior e que também é amplamente discutido na doutrina, é a responsabilização pelas condutas tidas como incompatíveis com o sistema processual vigente, pois é causa de grandes debates a possibilidade de responsabilização de todos os atores que integram o processo, além de é</w:t>
      </w:r>
      <w:r w:rsidR="00720033">
        <w:rPr>
          <w:rFonts w:ascii="Times New Roman" w:hAnsi="Times New Roman" w:cs="Times New Roman"/>
          <w:sz w:val="24"/>
          <w:szCs w:val="24"/>
        </w:rPr>
        <w:t xml:space="preserve"> claro das próprias partes, já que </w:t>
      </w:r>
      <w:r>
        <w:rPr>
          <w:rFonts w:ascii="Times New Roman" w:hAnsi="Times New Roman" w:cs="Times New Roman"/>
          <w:sz w:val="24"/>
          <w:szCs w:val="24"/>
        </w:rPr>
        <w:t xml:space="preserve">apesar de os dispositivos que regem a matéria preverem a possibilidade de responsabilização, por ausência de técnica legislativa, </w:t>
      </w:r>
      <w:r w:rsidR="006D0000">
        <w:rPr>
          <w:rFonts w:ascii="Times New Roman" w:hAnsi="Times New Roman" w:cs="Times New Roman"/>
          <w:sz w:val="24"/>
          <w:szCs w:val="24"/>
        </w:rPr>
        <w:t xml:space="preserve">a interpretação da norma causa muita divergência na doutrina. </w:t>
      </w:r>
    </w:p>
    <w:p w:rsidR="005B1F5D" w:rsidRDefault="00721F64"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F64141" w:rsidRPr="00B63EC6">
        <w:rPr>
          <w:rFonts w:ascii="Times New Roman" w:hAnsi="Times New Roman" w:cs="Times New Roman"/>
          <w:sz w:val="24"/>
          <w:szCs w:val="24"/>
        </w:rPr>
        <w:t>utro p</w:t>
      </w:r>
      <w:r w:rsidR="00F91777">
        <w:rPr>
          <w:rFonts w:ascii="Times New Roman" w:hAnsi="Times New Roman" w:cs="Times New Roman"/>
          <w:sz w:val="24"/>
          <w:szCs w:val="24"/>
        </w:rPr>
        <w:t>onto também</w:t>
      </w:r>
      <w:r>
        <w:rPr>
          <w:rFonts w:ascii="Times New Roman" w:hAnsi="Times New Roman" w:cs="Times New Roman"/>
          <w:sz w:val="24"/>
          <w:szCs w:val="24"/>
        </w:rPr>
        <w:t xml:space="preserve"> a ser abordado neste trabalho</w:t>
      </w:r>
      <w:r w:rsidR="005B1F5D" w:rsidRPr="00B63EC6">
        <w:rPr>
          <w:rFonts w:ascii="Times New Roman" w:hAnsi="Times New Roman" w:cs="Times New Roman"/>
          <w:sz w:val="24"/>
          <w:szCs w:val="24"/>
        </w:rPr>
        <w:t xml:space="preserve"> é</w:t>
      </w:r>
      <w:r w:rsidR="002C29C2" w:rsidRPr="00B63EC6">
        <w:rPr>
          <w:rFonts w:ascii="Times New Roman" w:hAnsi="Times New Roman" w:cs="Times New Roman"/>
          <w:sz w:val="24"/>
          <w:szCs w:val="24"/>
        </w:rPr>
        <w:t xml:space="preserve"> o abuso do direito processual, </w:t>
      </w:r>
      <w:r w:rsidR="005B1F5D" w:rsidRPr="00B63EC6">
        <w:rPr>
          <w:rFonts w:ascii="Times New Roman" w:hAnsi="Times New Roman" w:cs="Times New Roman"/>
          <w:sz w:val="24"/>
          <w:szCs w:val="24"/>
        </w:rPr>
        <w:t>face</w:t>
      </w:r>
      <w:r w:rsidR="00FD4120" w:rsidRPr="00B63EC6">
        <w:rPr>
          <w:rFonts w:ascii="Times New Roman" w:hAnsi="Times New Roman" w:cs="Times New Roman"/>
          <w:sz w:val="24"/>
          <w:szCs w:val="24"/>
        </w:rPr>
        <w:t xml:space="preserve"> o conflito </w:t>
      </w:r>
      <w:r w:rsidR="005B1F5D" w:rsidRPr="00B63EC6">
        <w:rPr>
          <w:rFonts w:ascii="Times New Roman" w:hAnsi="Times New Roman" w:cs="Times New Roman"/>
          <w:sz w:val="24"/>
          <w:szCs w:val="24"/>
        </w:rPr>
        <w:t>entre a celeridade e</w:t>
      </w:r>
      <w:r w:rsidR="002C29C2" w:rsidRPr="00B63EC6">
        <w:rPr>
          <w:rFonts w:ascii="Times New Roman" w:hAnsi="Times New Roman" w:cs="Times New Roman"/>
          <w:sz w:val="24"/>
          <w:szCs w:val="24"/>
        </w:rPr>
        <w:t xml:space="preserve"> o </w:t>
      </w:r>
      <w:r w:rsidR="00B63EC6">
        <w:rPr>
          <w:rFonts w:ascii="Times New Roman" w:hAnsi="Times New Roman" w:cs="Times New Roman"/>
          <w:sz w:val="24"/>
          <w:szCs w:val="24"/>
        </w:rPr>
        <w:t>acesso ao devido processo legal</w:t>
      </w:r>
      <w:r w:rsidR="00F91777">
        <w:rPr>
          <w:rFonts w:ascii="Times New Roman" w:hAnsi="Times New Roman" w:cs="Times New Roman"/>
          <w:sz w:val="24"/>
          <w:szCs w:val="24"/>
        </w:rPr>
        <w:t>, como também a</w:t>
      </w:r>
      <w:r>
        <w:rPr>
          <w:rFonts w:ascii="Times New Roman" w:hAnsi="Times New Roman" w:cs="Times New Roman"/>
          <w:sz w:val="24"/>
          <w:szCs w:val="24"/>
        </w:rPr>
        <w:t xml:space="preserve"> demonstração das diferenças entre o ato ilícito processual,</w:t>
      </w:r>
      <w:r w:rsidR="002C29C2" w:rsidRPr="00B63EC6">
        <w:rPr>
          <w:rFonts w:ascii="Times New Roman" w:hAnsi="Times New Roman" w:cs="Times New Roman"/>
          <w:sz w:val="24"/>
          <w:szCs w:val="24"/>
        </w:rPr>
        <w:t xml:space="preserve"> posto que,</w:t>
      </w:r>
      <w:r w:rsidR="00B538EC" w:rsidRPr="00B63EC6">
        <w:rPr>
          <w:rFonts w:ascii="Times New Roman" w:hAnsi="Times New Roman" w:cs="Times New Roman"/>
          <w:sz w:val="24"/>
          <w:szCs w:val="24"/>
        </w:rPr>
        <w:t xml:space="preserve"> apesar de</w:t>
      </w:r>
      <w:r w:rsidR="00FD4120" w:rsidRPr="00B63EC6">
        <w:rPr>
          <w:rFonts w:ascii="Times New Roman" w:hAnsi="Times New Roman" w:cs="Times New Roman"/>
          <w:sz w:val="24"/>
          <w:szCs w:val="24"/>
        </w:rPr>
        <w:t xml:space="preserve"> o</w:t>
      </w:r>
      <w:r w:rsidR="00B538EC" w:rsidRPr="00B63EC6">
        <w:rPr>
          <w:rFonts w:ascii="Times New Roman" w:hAnsi="Times New Roman" w:cs="Times New Roman"/>
          <w:sz w:val="24"/>
          <w:szCs w:val="24"/>
        </w:rPr>
        <w:t>s</w:t>
      </w:r>
      <w:r w:rsidR="00FD4120" w:rsidRPr="00B63EC6">
        <w:rPr>
          <w:rFonts w:ascii="Times New Roman" w:hAnsi="Times New Roman" w:cs="Times New Roman"/>
          <w:sz w:val="24"/>
          <w:szCs w:val="24"/>
        </w:rPr>
        <w:t xml:space="preserve"> litigante</w:t>
      </w:r>
      <w:r w:rsidR="00B538EC" w:rsidRPr="00B63EC6">
        <w:rPr>
          <w:rFonts w:ascii="Times New Roman" w:hAnsi="Times New Roman" w:cs="Times New Roman"/>
          <w:sz w:val="24"/>
          <w:szCs w:val="24"/>
        </w:rPr>
        <w:t>s poss</w:t>
      </w:r>
      <w:r w:rsidR="00B63EC6">
        <w:rPr>
          <w:rFonts w:ascii="Times New Roman" w:hAnsi="Times New Roman" w:cs="Times New Roman"/>
          <w:sz w:val="24"/>
          <w:szCs w:val="24"/>
        </w:rPr>
        <w:t>uírem o direito de</w:t>
      </w:r>
      <w:r w:rsidR="00B538EC" w:rsidRPr="00B63EC6">
        <w:rPr>
          <w:rFonts w:ascii="Times New Roman" w:hAnsi="Times New Roman" w:cs="Times New Roman"/>
          <w:sz w:val="24"/>
          <w:szCs w:val="24"/>
        </w:rPr>
        <w:t xml:space="preserve"> utilizar de todos</w:t>
      </w:r>
      <w:r w:rsidR="005410C1" w:rsidRPr="00B63EC6">
        <w:rPr>
          <w:rFonts w:ascii="Times New Roman" w:hAnsi="Times New Roman" w:cs="Times New Roman"/>
          <w:sz w:val="24"/>
          <w:szCs w:val="24"/>
        </w:rPr>
        <w:t xml:space="preserve"> os meio</w:t>
      </w:r>
      <w:r w:rsidR="00F02445" w:rsidRPr="00B63EC6">
        <w:rPr>
          <w:rFonts w:ascii="Times New Roman" w:hAnsi="Times New Roman" w:cs="Times New Roman"/>
          <w:sz w:val="24"/>
          <w:szCs w:val="24"/>
        </w:rPr>
        <w:t>s</w:t>
      </w:r>
      <w:r w:rsidR="005410C1" w:rsidRPr="00B63EC6">
        <w:rPr>
          <w:rFonts w:ascii="Times New Roman" w:hAnsi="Times New Roman" w:cs="Times New Roman"/>
          <w:sz w:val="24"/>
          <w:szCs w:val="24"/>
        </w:rPr>
        <w:t xml:space="preserve"> processuais existentes</w:t>
      </w:r>
      <w:r w:rsidR="00B538EC" w:rsidRPr="00B63EC6">
        <w:rPr>
          <w:rFonts w:ascii="Times New Roman" w:hAnsi="Times New Roman" w:cs="Times New Roman"/>
          <w:sz w:val="24"/>
          <w:szCs w:val="24"/>
        </w:rPr>
        <w:t xml:space="preserve"> a fim de </w:t>
      </w:r>
      <w:r w:rsidR="007B3CAE" w:rsidRPr="00B63EC6">
        <w:rPr>
          <w:rFonts w:ascii="Times New Roman" w:hAnsi="Times New Roman" w:cs="Times New Roman"/>
          <w:sz w:val="24"/>
          <w:szCs w:val="24"/>
        </w:rPr>
        <w:t>defender</w:t>
      </w:r>
      <w:r w:rsidR="005410C1" w:rsidRPr="00B63EC6">
        <w:rPr>
          <w:rFonts w:ascii="Times New Roman" w:hAnsi="Times New Roman" w:cs="Times New Roman"/>
          <w:sz w:val="24"/>
          <w:szCs w:val="24"/>
        </w:rPr>
        <w:t xml:space="preserve"> o seu bem da vida</w:t>
      </w:r>
      <w:r w:rsidR="00343C36">
        <w:rPr>
          <w:rFonts w:ascii="Times New Roman" w:hAnsi="Times New Roman" w:cs="Times New Roman"/>
          <w:sz w:val="24"/>
          <w:szCs w:val="24"/>
        </w:rPr>
        <w:t>,</w:t>
      </w:r>
      <w:r w:rsidR="00B63EC6">
        <w:rPr>
          <w:rFonts w:ascii="Times New Roman" w:hAnsi="Times New Roman" w:cs="Times New Roman"/>
          <w:sz w:val="24"/>
          <w:szCs w:val="24"/>
        </w:rPr>
        <w:t xml:space="preserve"> tanto como Autor, assim</w:t>
      </w:r>
      <w:r w:rsidR="0058700A">
        <w:rPr>
          <w:rFonts w:ascii="Times New Roman" w:hAnsi="Times New Roman" w:cs="Times New Roman"/>
          <w:sz w:val="24"/>
          <w:szCs w:val="24"/>
        </w:rPr>
        <w:t xml:space="preserve"> </w:t>
      </w:r>
      <w:r w:rsidR="00F02445" w:rsidRPr="00B63EC6">
        <w:rPr>
          <w:rFonts w:ascii="Times New Roman" w:hAnsi="Times New Roman" w:cs="Times New Roman"/>
          <w:sz w:val="24"/>
          <w:szCs w:val="24"/>
        </w:rPr>
        <w:t>como</w:t>
      </w:r>
      <w:r w:rsidR="0058700A">
        <w:rPr>
          <w:rFonts w:ascii="Times New Roman" w:hAnsi="Times New Roman" w:cs="Times New Roman"/>
          <w:sz w:val="24"/>
          <w:szCs w:val="24"/>
        </w:rPr>
        <w:t xml:space="preserve"> </w:t>
      </w:r>
      <w:r w:rsidR="00B538EC" w:rsidRPr="00B63EC6">
        <w:rPr>
          <w:rFonts w:ascii="Times New Roman" w:hAnsi="Times New Roman" w:cs="Times New Roman"/>
          <w:sz w:val="24"/>
          <w:szCs w:val="24"/>
        </w:rPr>
        <w:t>Réu, mas</w:t>
      </w:r>
      <w:r w:rsidR="00FD4120" w:rsidRPr="00B63EC6">
        <w:rPr>
          <w:rFonts w:ascii="Times New Roman" w:hAnsi="Times New Roman" w:cs="Times New Roman"/>
          <w:sz w:val="24"/>
          <w:szCs w:val="24"/>
        </w:rPr>
        <w:t xml:space="preserve"> que</w:t>
      </w:r>
      <w:r w:rsidR="00B538EC" w:rsidRPr="00B63EC6">
        <w:rPr>
          <w:rFonts w:ascii="Times New Roman" w:hAnsi="Times New Roman" w:cs="Times New Roman"/>
          <w:sz w:val="24"/>
          <w:szCs w:val="24"/>
        </w:rPr>
        <w:t xml:space="preserve"> a</w:t>
      </w:r>
      <w:r w:rsidR="00F02445" w:rsidRPr="00B63EC6">
        <w:rPr>
          <w:rFonts w:ascii="Times New Roman" w:hAnsi="Times New Roman" w:cs="Times New Roman"/>
          <w:sz w:val="24"/>
          <w:szCs w:val="24"/>
        </w:rPr>
        <w:t xml:space="preserve">o </w:t>
      </w:r>
      <w:r w:rsidR="00343C36">
        <w:rPr>
          <w:rFonts w:ascii="Times New Roman" w:hAnsi="Times New Roman" w:cs="Times New Roman"/>
          <w:sz w:val="24"/>
          <w:szCs w:val="24"/>
        </w:rPr>
        <w:t>exercer</w:t>
      </w:r>
      <w:r w:rsidR="007B3CAE" w:rsidRPr="00B63EC6">
        <w:rPr>
          <w:rFonts w:ascii="Times New Roman" w:hAnsi="Times New Roman" w:cs="Times New Roman"/>
          <w:sz w:val="24"/>
          <w:szCs w:val="24"/>
        </w:rPr>
        <w:t xml:space="preserve"> a</w:t>
      </w:r>
      <w:r w:rsidR="00343C36">
        <w:rPr>
          <w:rFonts w:ascii="Times New Roman" w:hAnsi="Times New Roman" w:cs="Times New Roman"/>
          <w:sz w:val="24"/>
          <w:szCs w:val="24"/>
        </w:rPr>
        <w:t>s suas</w:t>
      </w:r>
      <w:r w:rsidR="007B3CAE" w:rsidRPr="00B63EC6">
        <w:rPr>
          <w:rFonts w:ascii="Times New Roman" w:hAnsi="Times New Roman" w:cs="Times New Roman"/>
          <w:sz w:val="24"/>
          <w:szCs w:val="24"/>
        </w:rPr>
        <w:t xml:space="preserve"> garantia</w:t>
      </w:r>
      <w:r w:rsidR="00343C36">
        <w:rPr>
          <w:rFonts w:ascii="Times New Roman" w:hAnsi="Times New Roman" w:cs="Times New Roman"/>
          <w:sz w:val="24"/>
          <w:szCs w:val="24"/>
        </w:rPr>
        <w:t>s processuais,</w:t>
      </w:r>
      <w:r w:rsidR="0058700A">
        <w:rPr>
          <w:rFonts w:ascii="Times New Roman" w:hAnsi="Times New Roman" w:cs="Times New Roman"/>
          <w:sz w:val="24"/>
          <w:szCs w:val="24"/>
        </w:rPr>
        <w:t xml:space="preserve"> </w:t>
      </w:r>
      <w:r w:rsidR="00F91777">
        <w:rPr>
          <w:rFonts w:ascii="Times New Roman" w:hAnsi="Times New Roman" w:cs="Times New Roman"/>
          <w:sz w:val="24"/>
          <w:szCs w:val="24"/>
        </w:rPr>
        <w:t>extrapola</w:t>
      </w:r>
      <w:r w:rsidR="0058700A">
        <w:rPr>
          <w:rFonts w:ascii="Times New Roman" w:hAnsi="Times New Roman" w:cs="Times New Roman"/>
          <w:sz w:val="24"/>
          <w:szCs w:val="24"/>
        </w:rPr>
        <w:t xml:space="preserve"> </w:t>
      </w:r>
      <w:r w:rsidR="00343C36">
        <w:rPr>
          <w:rFonts w:ascii="Times New Roman" w:hAnsi="Times New Roman" w:cs="Times New Roman"/>
          <w:sz w:val="24"/>
          <w:szCs w:val="24"/>
        </w:rPr>
        <w:t>os</w:t>
      </w:r>
      <w:r w:rsidR="00F91777">
        <w:rPr>
          <w:rFonts w:ascii="Times New Roman" w:hAnsi="Times New Roman" w:cs="Times New Roman"/>
          <w:sz w:val="24"/>
          <w:szCs w:val="24"/>
        </w:rPr>
        <w:t xml:space="preserve"> limites dos</w:t>
      </w:r>
      <w:r w:rsidR="00343C36">
        <w:rPr>
          <w:rFonts w:ascii="Times New Roman" w:hAnsi="Times New Roman" w:cs="Times New Roman"/>
          <w:sz w:val="24"/>
          <w:szCs w:val="24"/>
        </w:rPr>
        <w:t xml:space="preserve"> princípios norteadores de</w:t>
      </w:r>
      <w:r w:rsidR="007B3CAE" w:rsidRPr="00B63EC6">
        <w:rPr>
          <w:rFonts w:ascii="Times New Roman" w:hAnsi="Times New Roman" w:cs="Times New Roman"/>
          <w:sz w:val="24"/>
          <w:szCs w:val="24"/>
        </w:rPr>
        <w:t xml:space="preserve"> uma</w:t>
      </w:r>
      <w:r w:rsidR="00FD4120" w:rsidRPr="00B63EC6">
        <w:rPr>
          <w:rFonts w:ascii="Times New Roman" w:hAnsi="Times New Roman" w:cs="Times New Roman"/>
          <w:sz w:val="24"/>
          <w:szCs w:val="24"/>
        </w:rPr>
        <w:t xml:space="preserve"> conduta processual</w:t>
      </w:r>
      <w:r w:rsidR="007B3CAE" w:rsidRPr="00B63EC6">
        <w:rPr>
          <w:rFonts w:ascii="Times New Roman" w:hAnsi="Times New Roman" w:cs="Times New Roman"/>
          <w:sz w:val="24"/>
          <w:szCs w:val="24"/>
        </w:rPr>
        <w:t xml:space="preserve"> leal</w:t>
      </w:r>
      <w:r w:rsidR="00FD4120" w:rsidRPr="00B63EC6">
        <w:rPr>
          <w:rFonts w:ascii="Times New Roman" w:hAnsi="Times New Roman" w:cs="Times New Roman"/>
          <w:sz w:val="24"/>
          <w:szCs w:val="24"/>
        </w:rPr>
        <w:t xml:space="preserve">, ignorando o alcance </w:t>
      </w:r>
      <w:r w:rsidR="00F3510B" w:rsidRPr="00B63EC6">
        <w:rPr>
          <w:rFonts w:ascii="Times New Roman" w:hAnsi="Times New Roman" w:cs="Times New Roman"/>
          <w:sz w:val="24"/>
          <w:szCs w:val="24"/>
        </w:rPr>
        <w:t>do bem maior para o qual o pro</w:t>
      </w:r>
      <w:r w:rsidR="00FD4120" w:rsidRPr="00B63EC6">
        <w:rPr>
          <w:rFonts w:ascii="Times New Roman" w:hAnsi="Times New Roman" w:cs="Times New Roman"/>
          <w:sz w:val="24"/>
          <w:szCs w:val="24"/>
        </w:rPr>
        <w:t xml:space="preserve">cesso </w:t>
      </w:r>
      <w:r w:rsidR="00F91777" w:rsidRPr="00B63EC6">
        <w:rPr>
          <w:rFonts w:ascii="Times New Roman" w:hAnsi="Times New Roman" w:cs="Times New Roman"/>
          <w:sz w:val="24"/>
          <w:szCs w:val="24"/>
        </w:rPr>
        <w:t>existe</w:t>
      </w:r>
      <w:r w:rsidR="00FD4120" w:rsidRPr="00B63EC6">
        <w:rPr>
          <w:rFonts w:ascii="Times New Roman" w:hAnsi="Times New Roman" w:cs="Times New Roman"/>
          <w:sz w:val="24"/>
          <w:szCs w:val="24"/>
        </w:rPr>
        <w:t xml:space="preserve"> que é a pac</w:t>
      </w:r>
      <w:r w:rsidR="00343C36">
        <w:rPr>
          <w:rFonts w:ascii="Times New Roman" w:hAnsi="Times New Roman" w:cs="Times New Roman"/>
          <w:sz w:val="24"/>
          <w:szCs w:val="24"/>
        </w:rPr>
        <w:t>ificação social.</w:t>
      </w:r>
    </w:p>
    <w:p w:rsidR="00F64141" w:rsidRDefault="00F93378"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problemática do dever </w:t>
      </w:r>
      <w:r w:rsidR="00F64141">
        <w:rPr>
          <w:rFonts w:ascii="Times New Roman" w:hAnsi="Times New Roman" w:cs="Times New Roman"/>
          <w:sz w:val="24"/>
          <w:szCs w:val="24"/>
        </w:rPr>
        <w:t xml:space="preserve">do conhecimento </w:t>
      </w:r>
      <w:r w:rsidR="00F64141" w:rsidRPr="00F64141">
        <w:rPr>
          <w:rFonts w:ascii="Times New Roman" w:hAnsi="Times New Roman" w:cs="Times New Roman"/>
          <w:i/>
          <w:sz w:val="24"/>
          <w:szCs w:val="24"/>
        </w:rPr>
        <w:t>ex</w:t>
      </w:r>
      <w:r w:rsidR="0058700A">
        <w:rPr>
          <w:rFonts w:ascii="Times New Roman" w:hAnsi="Times New Roman" w:cs="Times New Roman"/>
          <w:i/>
          <w:sz w:val="24"/>
          <w:szCs w:val="24"/>
        </w:rPr>
        <w:t xml:space="preserve"> </w:t>
      </w:r>
      <w:r w:rsidR="00F64141" w:rsidRPr="00F64141">
        <w:rPr>
          <w:rFonts w:ascii="Times New Roman" w:hAnsi="Times New Roman" w:cs="Times New Roman"/>
          <w:i/>
          <w:sz w:val="24"/>
          <w:szCs w:val="24"/>
        </w:rPr>
        <w:t>officio</w:t>
      </w:r>
      <w:r w:rsidR="00F64141">
        <w:rPr>
          <w:rFonts w:ascii="Times New Roman" w:hAnsi="Times New Roman" w:cs="Times New Roman"/>
          <w:sz w:val="24"/>
          <w:szCs w:val="24"/>
        </w:rPr>
        <w:t xml:space="preserve"> pelo Estado juiz do </w:t>
      </w:r>
      <w:r w:rsidR="00F64141" w:rsidRPr="00F64141">
        <w:rPr>
          <w:rFonts w:ascii="Times New Roman" w:hAnsi="Times New Roman" w:cs="Times New Roman"/>
          <w:i/>
          <w:sz w:val="24"/>
          <w:szCs w:val="24"/>
        </w:rPr>
        <w:t>Improbus litigator</w:t>
      </w:r>
      <w:r w:rsidR="002B43FE">
        <w:rPr>
          <w:rFonts w:ascii="Times New Roman" w:hAnsi="Times New Roman" w:cs="Times New Roman"/>
          <w:sz w:val="24"/>
          <w:szCs w:val="24"/>
        </w:rPr>
        <w:t xml:space="preserve"> e</w:t>
      </w:r>
      <w:r w:rsidR="00F64141">
        <w:rPr>
          <w:rFonts w:ascii="Times New Roman" w:hAnsi="Times New Roman" w:cs="Times New Roman"/>
          <w:sz w:val="24"/>
          <w:szCs w:val="24"/>
        </w:rPr>
        <w:t xml:space="preserve"> sobre as </w:t>
      </w:r>
      <w:r w:rsidR="0058700A">
        <w:rPr>
          <w:rFonts w:ascii="Times New Roman" w:hAnsi="Times New Roman" w:cs="Times New Roman"/>
          <w:sz w:val="24"/>
          <w:szCs w:val="24"/>
        </w:rPr>
        <w:t>consequências</w:t>
      </w:r>
      <w:r w:rsidR="00E25FB4">
        <w:rPr>
          <w:rFonts w:ascii="Times New Roman" w:hAnsi="Times New Roman" w:cs="Times New Roman"/>
          <w:sz w:val="24"/>
          <w:szCs w:val="24"/>
        </w:rPr>
        <w:t xml:space="preserve"> que essa imposição</w:t>
      </w:r>
      <w:r w:rsidR="00F64141">
        <w:rPr>
          <w:rFonts w:ascii="Times New Roman" w:hAnsi="Times New Roman" w:cs="Times New Roman"/>
          <w:sz w:val="24"/>
          <w:szCs w:val="24"/>
        </w:rPr>
        <w:t xml:space="preserve"> legal pode trazer para a </w:t>
      </w:r>
      <w:r w:rsidR="00F64141">
        <w:rPr>
          <w:rFonts w:ascii="Times New Roman" w:hAnsi="Times New Roman" w:cs="Times New Roman"/>
          <w:sz w:val="24"/>
          <w:szCs w:val="24"/>
        </w:rPr>
        <w:lastRenderedPageBreak/>
        <w:t>d</w:t>
      </w:r>
      <w:r w:rsidR="00922E4C">
        <w:rPr>
          <w:rFonts w:ascii="Times New Roman" w:hAnsi="Times New Roman" w:cs="Times New Roman"/>
          <w:sz w:val="24"/>
          <w:szCs w:val="24"/>
        </w:rPr>
        <w:t>inâmica processual,</w:t>
      </w:r>
      <w:r w:rsidR="00AA1EAE">
        <w:rPr>
          <w:rFonts w:ascii="Times New Roman" w:hAnsi="Times New Roman" w:cs="Times New Roman"/>
          <w:sz w:val="24"/>
          <w:szCs w:val="24"/>
        </w:rPr>
        <w:t xml:space="preserve"> discorrendo sobre</w:t>
      </w:r>
      <w:r w:rsidR="00922E4C">
        <w:rPr>
          <w:rFonts w:ascii="Times New Roman" w:hAnsi="Times New Roman" w:cs="Times New Roman"/>
          <w:sz w:val="24"/>
          <w:szCs w:val="24"/>
        </w:rPr>
        <w:t xml:space="preserve"> qual o caminho correto a ser percorrido no instante da aplicação da punição, para que não haja o cerceamento das garantias processuais</w:t>
      </w:r>
      <w:r w:rsidR="002032F7">
        <w:rPr>
          <w:rFonts w:ascii="Times New Roman" w:hAnsi="Times New Roman" w:cs="Times New Roman"/>
          <w:sz w:val="24"/>
          <w:szCs w:val="24"/>
        </w:rPr>
        <w:t>, tanto dos litigantes que buscam o Estado para garantir o seu direito</w:t>
      </w:r>
      <w:r w:rsidR="0058700A">
        <w:rPr>
          <w:rFonts w:ascii="Times New Roman" w:hAnsi="Times New Roman" w:cs="Times New Roman"/>
          <w:sz w:val="24"/>
          <w:szCs w:val="24"/>
        </w:rPr>
        <w:t xml:space="preserve"> (autor), como o dos que vão ao E</w:t>
      </w:r>
      <w:r w:rsidR="002032F7">
        <w:rPr>
          <w:rFonts w:ascii="Times New Roman" w:hAnsi="Times New Roman" w:cs="Times New Roman"/>
          <w:sz w:val="24"/>
          <w:szCs w:val="24"/>
        </w:rPr>
        <w:t xml:space="preserve">stado para manter o </w:t>
      </w:r>
      <w:r w:rsidR="002032F7" w:rsidRPr="002032F7">
        <w:rPr>
          <w:rFonts w:ascii="Times New Roman" w:hAnsi="Times New Roman" w:cs="Times New Roman"/>
          <w:i/>
          <w:sz w:val="24"/>
          <w:szCs w:val="24"/>
        </w:rPr>
        <w:t>status quo</w:t>
      </w:r>
      <w:r w:rsidR="002B43FE">
        <w:rPr>
          <w:rFonts w:ascii="Times New Roman" w:hAnsi="Times New Roman" w:cs="Times New Roman"/>
          <w:i/>
          <w:sz w:val="24"/>
          <w:szCs w:val="24"/>
        </w:rPr>
        <w:t xml:space="preserve"> ante</w:t>
      </w:r>
      <w:r w:rsidR="002032F7">
        <w:rPr>
          <w:rFonts w:ascii="Times New Roman" w:hAnsi="Times New Roman" w:cs="Times New Roman"/>
          <w:sz w:val="24"/>
          <w:szCs w:val="24"/>
        </w:rPr>
        <w:t xml:space="preserve"> do seu direito</w:t>
      </w:r>
      <w:r w:rsidR="0058700A">
        <w:rPr>
          <w:rFonts w:ascii="Times New Roman" w:hAnsi="Times New Roman" w:cs="Times New Roman"/>
          <w:sz w:val="24"/>
          <w:szCs w:val="24"/>
        </w:rPr>
        <w:t xml:space="preserve"> </w:t>
      </w:r>
      <w:r w:rsidR="002032F7">
        <w:rPr>
          <w:rFonts w:ascii="Times New Roman" w:hAnsi="Times New Roman" w:cs="Times New Roman"/>
          <w:sz w:val="24"/>
          <w:szCs w:val="24"/>
        </w:rPr>
        <w:t>(réu).</w:t>
      </w:r>
    </w:p>
    <w:p w:rsidR="004E59EA" w:rsidRDefault="004E59EA"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destinação do produto proveniente da aplicação da multa por litigância de má-fé e a possibilidade de cumulação com outras penalidades, é um dos tópicos mais interessantes e que merece ampla reflexão</w:t>
      </w:r>
      <w:r w:rsidR="00F71285">
        <w:rPr>
          <w:rFonts w:ascii="Times New Roman" w:hAnsi="Times New Roman" w:cs="Times New Roman"/>
          <w:sz w:val="24"/>
          <w:szCs w:val="24"/>
        </w:rPr>
        <w:t>,</w:t>
      </w:r>
      <w:r w:rsidR="00F93378">
        <w:rPr>
          <w:rFonts w:ascii="Times New Roman" w:hAnsi="Times New Roman" w:cs="Times New Roman"/>
          <w:sz w:val="24"/>
          <w:szCs w:val="24"/>
        </w:rPr>
        <w:t xml:space="preserve"> para que não seja deixado no esquecimento </w:t>
      </w:r>
      <w:r w:rsidR="004632CF">
        <w:rPr>
          <w:rFonts w:ascii="Times New Roman" w:hAnsi="Times New Roman" w:cs="Times New Roman"/>
          <w:sz w:val="24"/>
          <w:szCs w:val="24"/>
        </w:rPr>
        <w:t xml:space="preserve">um </w:t>
      </w:r>
      <w:r w:rsidR="00F93378">
        <w:rPr>
          <w:rFonts w:ascii="Times New Roman" w:hAnsi="Times New Roman" w:cs="Times New Roman"/>
          <w:sz w:val="24"/>
          <w:szCs w:val="24"/>
        </w:rPr>
        <w:t>aspecto tão relevant</w:t>
      </w:r>
      <w:r w:rsidR="00812C34">
        <w:rPr>
          <w:rFonts w:ascii="Times New Roman" w:hAnsi="Times New Roman" w:cs="Times New Roman"/>
          <w:sz w:val="24"/>
          <w:szCs w:val="24"/>
        </w:rPr>
        <w:t>e para a ciência processual.</w:t>
      </w:r>
    </w:p>
    <w:p w:rsidR="00556222" w:rsidRPr="00F64141" w:rsidRDefault="00556222"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Será </w:t>
      </w:r>
      <w:r w:rsidR="00FB4463">
        <w:rPr>
          <w:rFonts w:ascii="Times New Roman" w:hAnsi="Times New Roman" w:cs="Times New Roman"/>
          <w:sz w:val="24"/>
          <w:szCs w:val="24"/>
        </w:rPr>
        <w:t>abordada</w:t>
      </w:r>
      <w:r>
        <w:rPr>
          <w:rFonts w:ascii="Times New Roman" w:hAnsi="Times New Roman" w:cs="Times New Roman"/>
          <w:sz w:val="24"/>
          <w:szCs w:val="24"/>
        </w:rPr>
        <w:t xml:space="preserve"> também a evolução legislativa que se deu no tocante a litigância de má-fé, tendo como início do nosso estudo histórico, o código de processo civil de 1939, passando pelo atual código vigente de 1973</w:t>
      </w:r>
      <w:r w:rsidR="00DF56E8">
        <w:rPr>
          <w:rFonts w:ascii="Times New Roman" w:hAnsi="Times New Roman" w:cs="Times New Roman"/>
          <w:sz w:val="24"/>
          <w:szCs w:val="24"/>
        </w:rPr>
        <w:t xml:space="preserve"> e suas alterações</w:t>
      </w:r>
      <w:r>
        <w:rPr>
          <w:rFonts w:ascii="Times New Roman" w:hAnsi="Times New Roman" w:cs="Times New Roman"/>
          <w:sz w:val="24"/>
          <w:szCs w:val="24"/>
        </w:rPr>
        <w:t xml:space="preserve">, até alcançarmos o Novo Código de Processo civil de 2015, onde será discorrido sobre as transformações que ocorreram por todas essas modificações legais. </w:t>
      </w:r>
    </w:p>
    <w:p w:rsidR="009A2171" w:rsidRDefault="009A0395" w:rsidP="00666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diante da ciência da escassa</w:t>
      </w:r>
      <w:r w:rsidR="00767B82">
        <w:rPr>
          <w:rFonts w:ascii="Times New Roman" w:hAnsi="Times New Roman" w:cs="Times New Roman"/>
          <w:sz w:val="24"/>
          <w:szCs w:val="24"/>
        </w:rPr>
        <w:t xml:space="preserve"> utilização desse instituto </w:t>
      </w:r>
      <w:r w:rsidR="00563B86">
        <w:rPr>
          <w:rFonts w:ascii="Times New Roman" w:hAnsi="Times New Roman" w:cs="Times New Roman"/>
          <w:sz w:val="24"/>
          <w:szCs w:val="24"/>
        </w:rPr>
        <w:t>tão</w:t>
      </w:r>
      <w:r w:rsidR="00767B82">
        <w:rPr>
          <w:rFonts w:ascii="Times New Roman" w:hAnsi="Times New Roman" w:cs="Times New Roman"/>
          <w:sz w:val="24"/>
          <w:szCs w:val="24"/>
        </w:rPr>
        <w:t xml:space="preserve"> importante</w:t>
      </w:r>
      <w:r w:rsidR="00DB4F7B">
        <w:rPr>
          <w:rFonts w:ascii="Times New Roman" w:hAnsi="Times New Roman" w:cs="Times New Roman"/>
          <w:sz w:val="24"/>
          <w:szCs w:val="24"/>
        </w:rPr>
        <w:t>,</w:t>
      </w:r>
      <w:r w:rsidR="00767B82">
        <w:rPr>
          <w:rFonts w:ascii="Times New Roman" w:hAnsi="Times New Roman" w:cs="Times New Roman"/>
          <w:sz w:val="24"/>
          <w:szCs w:val="24"/>
        </w:rPr>
        <w:t xml:space="preserve"> para uma processualística </w:t>
      </w:r>
      <w:r w:rsidR="00F04241">
        <w:rPr>
          <w:rFonts w:ascii="Times New Roman" w:hAnsi="Times New Roman" w:cs="Times New Roman"/>
          <w:sz w:val="24"/>
          <w:szCs w:val="24"/>
        </w:rPr>
        <w:t>justa, célere e eficaz, é que se dá a razão para o desenv</w:t>
      </w:r>
      <w:r w:rsidR="00E50EB9">
        <w:rPr>
          <w:rFonts w:ascii="Times New Roman" w:hAnsi="Times New Roman" w:cs="Times New Roman"/>
          <w:sz w:val="24"/>
          <w:szCs w:val="24"/>
        </w:rPr>
        <w:t>olvimento do estudo</w:t>
      </w:r>
      <w:r w:rsidR="00F04241">
        <w:rPr>
          <w:rFonts w:ascii="Times New Roman" w:hAnsi="Times New Roman" w:cs="Times New Roman"/>
          <w:sz w:val="24"/>
          <w:szCs w:val="24"/>
        </w:rPr>
        <w:t>,</w:t>
      </w:r>
      <w:r w:rsidR="0058700A">
        <w:rPr>
          <w:rFonts w:ascii="Times New Roman" w:hAnsi="Times New Roman" w:cs="Times New Roman"/>
          <w:sz w:val="24"/>
          <w:szCs w:val="24"/>
        </w:rPr>
        <w:t xml:space="preserve"> </w:t>
      </w:r>
      <w:r>
        <w:rPr>
          <w:rFonts w:ascii="Times New Roman" w:hAnsi="Times New Roman" w:cs="Times New Roman"/>
          <w:sz w:val="24"/>
          <w:szCs w:val="24"/>
        </w:rPr>
        <w:t>demonstrando</w:t>
      </w:r>
      <w:r w:rsidR="0058700A">
        <w:rPr>
          <w:rFonts w:ascii="Times New Roman" w:hAnsi="Times New Roman" w:cs="Times New Roman"/>
          <w:sz w:val="24"/>
          <w:szCs w:val="24"/>
        </w:rPr>
        <w:t xml:space="preserve"> </w:t>
      </w:r>
      <w:r w:rsidR="00DF4950">
        <w:rPr>
          <w:rFonts w:ascii="Times New Roman" w:hAnsi="Times New Roman" w:cs="Times New Roman"/>
          <w:sz w:val="24"/>
          <w:szCs w:val="24"/>
        </w:rPr>
        <w:t>minuciosamente</w:t>
      </w:r>
      <w:r>
        <w:rPr>
          <w:rFonts w:ascii="Times New Roman" w:hAnsi="Times New Roman" w:cs="Times New Roman"/>
          <w:sz w:val="24"/>
          <w:szCs w:val="24"/>
        </w:rPr>
        <w:t xml:space="preserve"> através da jurisprudência e da</w:t>
      </w:r>
      <w:r w:rsidR="00E50EB9">
        <w:rPr>
          <w:rFonts w:ascii="Times New Roman" w:hAnsi="Times New Roman" w:cs="Times New Roman"/>
          <w:sz w:val="24"/>
          <w:szCs w:val="24"/>
        </w:rPr>
        <w:t xml:space="preserve"> doutrina que apreciam a matéria</w:t>
      </w:r>
      <w:r w:rsidR="00DF4950">
        <w:rPr>
          <w:rFonts w:ascii="Times New Roman" w:hAnsi="Times New Roman" w:cs="Times New Roman"/>
          <w:sz w:val="24"/>
          <w:szCs w:val="24"/>
        </w:rPr>
        <w:t xml:space="preserve">, </w:t>
      </w:r>
      <w:r w:rsidR="00E50EB9">
        <w:rPr>
          <w:rFonts w:ascii="Times New Roman" w:hAnsi="Times New Roman" w:cs="Times New Roman"/>
          <w:sz w:val="24"/>
          <w:szCs w:val="24"/>
        </w:rPr>
        <w:t>a</w:t>
      </w:r>
      <w:r w:rsidR="00DF4950">
        <w:rPr>
          <w:rFonts w:ascii="Times New Roman" w:hAnsi="Times New Roman" w:cs="Times New Roman"/>
          <w:sz w:val="24"/>
          <w:szCs w:val="24"/>
        </w:rPr>
        <w:t>s</w:t>
      </w:r>
      <w:r w:rsidR="00E50EB9">
        <w:rPr>
          <w:rFonts w:ascii="Times New Roman" w:hAnsi="Times New Roman" w:cs="Times New Roman"/>
          <w:sz w:val="24"/>
          <w:szCs w:val="24"/>
        </w:rPr>
        <w:t xml:space="preserve"> conduta</w:t>
      </w:r>
      <w:r w:rsidR="00DF4950">
        <w:rPr>
          <w:rFonts w:ascii="Times New Roman" w:hAnsi="Times New Roman" w:cs="Times New Roman"/>
          <w:sz w:val="24"/>
          <w:szCs w:val="24"/>
        </w:rPr>
        <w:t>s</w:t>
      </w:r>
      <w:r>
        <w:rPr>
          <w:rFonts w:ascii="Times New Roman" w:hAnsi="Times New Roman" w:cs="Times New Roman"/>
          <w:sz w:val="24"/>
          <w:szCs w:val="24"/>
        </w:rPr>
        <w:t xml:space="preserve"> que foram tipificadas pelo</w:t>
      </w:r>
      <w:r w:rsidR="00413967">
        <w:rPr>
          <w:rFonts w:ascii="Times New Roman" w:hAnsi="Times New Roman" w:cs="Times New Roman"/>
          <w:sz w:val="24"/>
          <w:szCs w:val="24"/>
        </w:rPr>
        <w:t xml:space="preserve"> nosso legislador ordinário</w:t>
      </w:r>
      <w:r>
        <w:rPr>
          <w:rFonts w:ascii="Times New Roman" w:hAnsi="Times New Roman" w:cs="Times New Roman"/>
          <w:sz w:val="24"/>
          <w:szCs w:val="24"/>
        </w:rPr>
        <w:t>,</w:t>
      </w:r>
      <w:r w:rsidR="00E50EB9">
        <w:rPr>
          <w:rFonts w:ascii="Times New Roman" w:hAnsi="Times New Roman" w:cs="Times New Roman"/>
          <w:sz w:val="24"/>
          <w:szCs w:val="24"/>
        </w:rPr>
        <w:t xml:space="preserve"> com</w:t>
      </w:r>
      <w:r>
        <w:rPr>
          <w:rFonts w:ascii="Times New Roman" w:hAnsi="Times New Roman" w:cs="Times New Roman"/>
          <w:sz w:val="24"/>
          <w:szCs w:val="24"/>
        </w:rPr>
        <w:t>o</w:t>
      </w:r>
      <w:r w:rsidR="00E50EB9">
        <w:rPr>
          <w:rFonts w:ascii="Times New Roman" w:hAnsi="Times New Roman" w:cs="Times New Roman"/>
          <w:sz w:val="24"/>
          <w:szCs w:val="24"/>
        </w:rPr>
        <w:t xml:space="preserve"> as quais </w:t>
      </w:r>
      <w:r w:rsidR="007F423D">
        <w:rPr>
          <w:rFonts w:ascii="Times New Roman" w:hAnsi="Times New Roman" w:cs="Times New Roman"/>
          <w:sz w:val="24"/>
          <w:szCs w:val="24"/>
        </w:rPr>
        <w:t xml:space="preserve">que </w:t>
      </w:r>
      <w:r w:rsidR="00DF4950">
        <w:rPr>
          <w:rFonts w:ascii="Times New Roman" w:hAnsi="Times New Roman" w:cs="Times New Roman"/>
          <w:sz w:val="24"/>
          <w:szCs w:val="24"/>
        </w:rPr>
        <w:t>devem ser</w:t>
      </w:r>
      <w:r w:rsidR="007F423D">
        <w:rPr>
          <w:rFonts w:ascii="Times New Roman" w:hAnsi="Times New Roman" w:cs="Times New Roman"/>
          <w:sz w:val="24"/>
          <w:szCs w:val="24"/>
        </w:rPr>
        <w:t xml:space="preserve"> efetivadas</w:t>
      </w:r>
      <w:r>
        <w:rPr>
          <w:rFonts w:ascii="Times New Roman" w:hAnsi="Times New Roman" w:cs="Times New Roman"/>
          <w:sz w:val="24"/>
          <w:szCs w:val="24"/>
        </w:rPr>
        <w:t xml:space="preserve"> por todos aqueles que integram o processo. </w:t>
      </w:r>
    </w:p>
    <w:p w:rsidR="00D14DE8" w:rsidRDefault="007F3DA3" w:rsidP="00BE1058">
      <w:pPr>
        <w:tabs>
          <w:tab w:val="left" w:pos="2265"/>
          <w:tab w:val="center" w:pos="4252"/>
        </w:tabs>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8700A">
        <w:rPr>
          <w:rFonts w:ascii="Times New Roman" w:hAnsi="Times New Roman" w:cs="Times New Roman"/>
          <w:b/>
          <w:sz w:val="24"/>
          <w:szCs w:val="24"/>
        </w:rPr>
        <w:t xml:space="preserve"> </w:t>
      </w:r>
      <w:r w:rsidR="00D14DE8">
        <w:rPr>
          <w:rFonts w:ascii="Times New Roman" w:hAnsi="Times New Roman" w:cs="Times New Roman"/>
          <w:b/>
          <w:sz w:val="24"/>
          <w:szCs w:val="24"/>
        </w:rPr>
        <w:t>DO POSTULADO DA BOA-FÉ</w:t>
      </w:r>
    </w:p>
    <w:p w:rsidR="00C31302" w:rsidRDefault="00505C6E" w:rsidP="00D14DE8">
      <w:pPr>
        <w:tabs>
          <w:tab w:val="left" w:pos="2265"/>
          <w:tab w:val="center" w:pos="4252"/>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primeiro capítulo se destina a construção da definição de </w:t>
      </w:r>
      <w:r w:rsidR="002B43FE">
        <w:rPr>
          <w:rFonts w:ascii="Times New Roman" w:hAnsi="Times New Roman" w:cs="Times New Roman"/>
          <w:sz w:val="24"/>
          <w:szCs w:val="24"/>
        </w:rPr>
        <w:t>boa</w:t>
      </w:r>
      <w:r>
        <w:rPr>
          <w:rFonts w:ascii="Times New Roman" w:hAnsi="Times New Roman" w:cs="Times New Roman"/>
          <w:sz w:val="24"/>
          <w:szCs w:val="24"/>
        </w:rPr>
        <w:t>-fé processual, para melhor compreen</w:t>
      </w:r>
      <w:r w:rsidR="002B43FE">
        <w:rPr>
          <w:rFonts w:ascii="Times New Roman" w:hAnsi="Times New Roman" w:cs="Times New Roman"/>
          <w:sz w:val="24"/>
          <w:szCs w:val="24"/>
        </w:rPr>
        <w:t>são do tema, haja vista que, boa-</w:t>
      </w:r>
      <w:r>
        <w:rPr>
          <w:rFonts w:ascii="Times New Roman" w:hAnsi="Times New Roman" w:cs="Times New Roman"/>
          <w:sz w:val="24"/>
          <w:szCs w:val="24"/>
        </w:rPr>
        <w:t>fé por si só, é encontrada em diversos ramos do direito, não somente no direito processual, assim, se faz</w:t>
      </w:r>
      <w:r w:rsidR="000527F2">
        <w:rPr>
          <w:rFonts w:ascii="Times New Roman" w:hAnsi="Times New Roman" w:cs="Times New Roman"/>
          <w:sz w:val="24"/>
          <w:szCs w:val="24"/>
        </w:rPr>
        <w:t>endo</w:t>
      </w:r>
      <w:r>
        <w:rPr>
          <w:rFonts w:ascii="Times New Roman" w:hAnsi="Times New Roman" w:cs="Times New Roman"/>
          <w:sz w:val="24"/>
          <w:szCs w:val="24"/>
        </w:rPr>
        <w:t xml:space="preserve"> imperiosa esta primeira explanação.</w:t>
      </w:r>
    </w:p>
    <w:p w:rsidR="00651115" w:rsidRDefault="004632CF" w:rsidP="00666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É</w:t>
      </w:r>
      <w:r w:rsidR="00E00706">
        <w:rPr>
          <w:rFonts w:ascii="Times New Roman" w:hAnsi="Times New Roman" w:cs="Times New Roman"/>
          <w:sz w:val="24"/>
          <w:szCs w:val="24"/>
        </w:rPr>
        <w:t xml:space="preserve"> unânime na doutrina que trata da matéria, o</w:t>
      </w:r>
      <w:r w:rsidR="00A25EB5">
        <w:rPr>
          <w:rFonts w:ascii="Times New Roman" w:hAnsi="Times New Roman" w:cs="Times New Roman"/>
          <w:sz w:val="24"/>
          <w:szCs w:val="24"/>
        </w:rPr>
        <w:t xml:space="preserve"> entendimento que o</w:t>
      </w:r>
      <w:r w:rsidR="00E00706">
        <w:rPr>
          <w:rFonts w:ascii="Times New Roman" w:hAnsi="Times New Roman" w:cs="Times New Roman"/>
          <w:sz w:val="24"/>
          <w:szCs w:val="24"/>
        </w:rPr>
        <w:t xml:space="preserve"> surgimento da defi</w:t>
      </w:r>
      <w:r w:rsidR="009F0848">
        <w:rPr>
          <w:rFonts w:ascii="Times New Roman" w:hAnsi="Times New Roman" w:cs="Times New Roman"/>
          <w:sz w:val="24"/>
          <w:szCs w:val="24"/>
        </w:rPr>
        <w:t>nição do que seja boa-fé, nasceu</w:t>
      </w:r>
      <w:r w:rsidR="00E00706">
        <w:rPr>
          <w:rFonts w:ascii="Times New Roman" w:hAnsi="Times New Roman" w:cs="Times New Roman"/>
          <w:sz w:val="24"/>
          <w:szCs w:val="24"/>
        </w:rPr>
        <w:t xml:space="preserve"> na Roma Antiga,</w:t>
      </w:r>
      <w:r w:rsidR="00014082">
        <w:rPr>
          <w:rFonts w:ascii="Times New Roman" w:hAnsi="Times New Roman" w:cs="Times New Roman"/>
          <w:sz w:val="24"/>
          <w:szCs w:val="24"/>
        </w:rPr>
        <w:t xml:space="preserve"> com cun</w:t>
      </w:r>
      <w:r w:rsidR="00CB3CCB">
        <w:rPr>
          <w:rFonts w:ascii="Times New Roman" w:hAnsi="Times New Roman" w:cs="Times New Roman"/>
          <w:sz w:val="24"/>
          <w:szCs w:val="24"/>
        </w:rPr>
        <w:t xml:space="preserve">ho religioso, moral e ético, </w:t>
      </w:r>
      <w:r w:rsidR="00294D19">
        <w:rPr>
          <w:rFonts w:ascii="Times New Roman" w:hAnsi="Times New Roman" w:cs="Times New Roman"/>
          <w:sz w:val="24"/>
          <w:szCs w:val="24"/>
        </w:rPr>
        <w:t>se traduzindo</w:t>
      </w:r>
      <w:r w:rsidR="00E00706">
        <w:rPr>
          <w:rFonts w:ascii="Times New Roman" w:hAnsi="Times New Roman" w:cs="Times New Roman"/>
          <w:sz w:val="24"/>
          <w:szCs w:val="24"/>
        </w:rPr>
        <w:t xml:space="preserve"> nas </w:t>
      </w:r>
      <w:r w:rsidR="0089795C">
        <w:rPr>
          <w:rFonts w:ascii="Times New Roman" w:hAnsi="Times New Roman" w:cs="Times New Roman"/>
          <w:sz w:val="24"/>
          <w:szCs w:val="24"/>
        </w:rPr>
        <w:t>“</w:t>
      </w:r>
      <w:r w:rsidR="00E00706">
        <w:rPr>
          <w:rFonts w:ascii="Times New Roman" w:hAnsi="Times New Roman" w:cs="Times New Roman"/>
          <w:sz w:val="24"/>
          <w:szCs w:val="24"/>
        </w:rPr>
        <w:t>fides romanas</w:t>
      </w:r>
      <w:r w:rsidR="0089795C">
        <w:rPr>
          <w:rFonts w:ascii="Times New Roman" w:hAnsi="Times New Roman" w:cs="Times New Roman"/>
          <w:sz w:val="24"/>
          <w:szCs w:val="24"/>
        </w:rPr>
        <w:t>”</w:t>
      </w:r>
      <w:r w:rsidR="00E00706">
        <w:rPr>
          <w:rFonts w:ascii="Times New Roman" w:hAnsi="Times New Roman" w:cs="Times New Roman"/>
          <w:sz w:val="24"/>
          <w:szCs w:val="24"/>
        </w:rPr>
        <w:t xml:space="preserve">, </w:t>
      </w:r>
      <w:r w:rsidR="00E20B2B">
        <w:rPr>
          <w:rFonts w:ascii="Times New Roman" w:hAnsi="Times New Roman" w:cs="Times New Roman"/>
          <w:sz w:val="24"/>
          <w:szCs w:val="24"/>
        </w:rPr>
        <w:t>momento no qual</w:t>
      </w:r>
      <w:r w:rsidR="00014082">
        <w:rPr>
          <w:rFonts w:ascii="Times New Roman" w:hAnsi="Times New Roman" w:cs="Times New Roman"/>
          <w:sz w:val="24"/>
          <w:szCs w:val="24"/>
        </w:rPr>
        <w:t xml:space="preserve"> realizavam inter</w:t>
      </w:r>
      <w:r w:rsidR="00A25EB5">
        <w:rPr>
          <w:rFonts w:ascii="Times New Roman" w:hAnsi="Times New Roman" w:cs="Times New Roman"/>
          <w:sz w:val="24"/>
          <w:szCs w:val="24"/>
        </w:rPr>
        <w:t>pretações</w:t>
      </w:r>
      <w:r w:rsidR="00014082">
        <w:rPr>
          <w:rFonts w:ascii="Times New Roman" w:hAnsi="Times New Roman" w:cs="Times New Roman"/>
          <w:sz w:val="24"/>
          <w:szCs w:val="24"/>
        </w:rPr>
        <w:t xml:space="preserve"> subjetiva</w:t>
      </w:r>
      <w:r w:rsidR="00A25EB5">
        <w:rPr>
          <w:rFonts w:ascii="Times New Roman" w:hAnsi="Times New Roman" w:cs="Times New Roman"/>
          <w:sz w:val="24"/>
          <w:szCs w:val="24"/>
        </w:rPr>
        <w:t>s</w:t>
      </w:r>
      <w:r w:rsidR="00014082">
        <w:rPr>
          <w:rFonts w:ascii="Times New Roman" w:hAnsi="Times New Roman" w:cs="Times New Roman"/>
          <w:sz w:val="24"/>
          <w:szCs w:val="24"/>
        </w:rPr>
        <w:t xml:space="preserve"> da boa-fé,</w:t>
      </w:r>
      <w:r w:rsidR="00651115">
        <w:rPr>
          <w:rFonts w:ascii="Times New Roman" w:hAnsi="Times New Roman" w:cs="Times New Roman"/>
          <w:sz w:val="24"/>
          <w:szCs w:val="24"/>
        </w:rPr>
        <w:t xml:space="preserve"> sob o comportamento social</w:t>
      </w:r>
      <w:r w:rsidR="0089795C">
        <w:rPr>
          <w:rFonts w:ascii="Times New Roman" w:hAnsi="Times New Roman" w:cs="Times New Roman"/>
          <w:sz w:val="24"/>
          <w:szCs w:val="24"/>
        </w:rPr>
        <w:t xml:space="preserve"> de determinado indivíduo</w:t>
      </w:r>
      <w:r w:rsidR="00A860AF">
        <w:rPr>
          <w:rFonts w:ascii="Times New Roman" w:hAnsi="Times New Roman" w:cs="Times New Roman"/>
          <w:sz w:val="24"/>
          <w:szCs w:val="24"/>
        </w:rPr>
        <w:t>.</w:t>
      </w:r>
      <w:r w:rsidR="0058700A">
        <w:rPr>
          <w:rFonts w:ascii="Times New Roman" w:hAnsi="Times New Roman" w:cs="Times New Roman"/>
          <w:sz w:val="24"/>
          <w:szCs w:val="24"/>
        </w:rPr>
        <w:t xml:space="preserve"> </w:t>
      </w:r>
      <w:r w:rsidR="00A860AF">
        <w:rPr>
          <w:rFonts w:ascii="Times New Roman" w:hAnsi="Times New Roman" w:cs="Times New Roman"/>
          <w:sz w:val="24"/>
          <w:szCs w:val="24"/>
        </w:rPr>
        <w:t>Q</w:t>
      </w:r>
      <w:r>
        <w:rPr>
          <w:rFonts w:ascii="Times New Roman" w:hAnsi="Times New Roman" w:cs="Times New Roman"/>
          <w:sz w:val="24"/>
          <w:szCs w:val="24"/>
        </w:rPr>
        <w:t>uando</w:t>
      </w:r>
      <w:r w:rsidR="00A860AF">
        <w:rPr>
          <w:rFonts w:ascii="Times New Roman" w:hAnsi="Times New Roman" w:cs="Times New Roman"/>
          <w:sz w:val="24"/>
          <w:szCs w:val="24"/>
        </w:rPr>
        <w:t xml:space="preserve"> os romanos entendiam que</w:t>
      </w:r>
      <w:r w:rsidR="0058700A">
        <w:rPr>
          <w:rFonts w:ascii="Times New Roman" w:hAnsi="Times New Roman" w:cs="Times New Roman"/>
          <w:sz w:val="24"/>
          <w:szCs w:val="24"/>
        </w:rPr>
        <w:t xml:space="preserve"> </w:t>
      </w:r>
      <w:r w:rsidR="00743520">
        <w:rPr>
          <w:rFonts w:ascii="Times New Roman" w:hAnsi="Times New Roman" w:cs="Times New Roman"/>
          <w:sz w:val="24"/>
          <w:szCs w:val="24"/>
        </w:rPr>
        <w:t>determinado</w:t>
      </w:r>
      <w:r w:rsidR="0058700A">
        <w:rPr>
          <w:rFonts w:ascii="Times New Roman" w:hAnsi="Times New Roman" w:cs="Times New Roman"/>
          <w:sz w:val="24"/>
          <w:szCs w:val="24"/>
        </w:rPr>
        <w:t xml:space="preserve"> </w:t>
      </w:r>
      <w:r w:rsidR="00743520">
        <w:rPr>
          <w:rFonts w:ascii="Times New Roman" w:hAnsi="Times New Roman" w:cs="Times New Roman"/>
          <w:sz w:val="24"/>
          <w:szCs w:val="24"/>
        </w:rPr>
        <w:t>ato</w:t>
      </w:r>
      <w:r w:rsidR="0089795C">
        <w:rPr>
          <w:rFonts w:ascii="Times New Roman" w:hAnsi="Times New Roman" w:cs="Times New Roman"/>
          <w:sz w:val="24"/>
          <w:szCs w:val="24"/>
        </w:rPr>
        <w:t xml:space="preserve"> era</w:t>
      </w:r>
      <w:r w:rsidR="00743520">
        <w:rPr>
          <w:rFonts w:ascii="Times New Roman" w:hAnsi="Times New Roman" w:cs="Times New Roman"/>
          <w:sz w:val="24"/>
          <w:szCs w:val="24"/>
        </w:rPr>
        <w:t xml:space="preserve"> cercado</w:t>
      </w:r>
      <w:r w:rsidR="00A860AF">
        <w:rPr>
          <w:rFonts w:ascii="Times New Roman" w:hAnsi="Times New Roman" w:cs="Times New Roman"/>
          <w:sz w:val="24"/>
          <w:szCs w:val="24"/>
        </w:rPr>
        <w:t xml:space="preserve"> de</w:t>
      </w:r>
      <w:r w:rsidR="00743520">
        <w:rPr>
          <w:rFonts w:ascii="Times New Roman" w:hAnsi="Times New Roman" w:cs="Times New Roman"/>
          <w:sz w:val="24"/>
          <w:szCs w:val="24"/>
        </w:rPr>
        <w:t xml:space="preserve"> boa-fé, este ato era tido</w:t>
      </w:r>
      <w:r w:rsidR="00651115">
        <w:rPr>
          <w:rFonts w:ascii="Times New Roman" w:hAnsi="Times New Roman" w:cs="Times New Roman"/>
          <w:sz w:val="24"/>
          <w:szCs w:val="24"/>
        </w:rPr>
        <w:t xml:space="preserve"> como “desprovid</w:t>
      </w:r>
      <w:r w:rsidR="00743520">
        <w:rPr>
          <w:rFonts w:ascii="Times New Roman" w:hAnsi="Times New Roman" w:cs="Times New Roman"/>
          <w:sz w:val="24"/>
          <w:szCs w:val="24"/>
        </w:rPr>
        <w:t>o</w:t>
      </w:r>
      <w:r w:rsidR="00651115">
        <w:rPr>
          <w:rFonts w:ascii="Times New Roman" w:hAnsi="Times New Roman" w:cs="Times New Roman"/>
          <w:sz w:val="24"/>
          <w:szCs w:val="24"/>
        </w:rPr>
        <w:t xml:space="preserve"> de pecado”,</w:t>
      </w:r>
      <w:r w:rsidR="00C2682B">
        <w:rPr>
          <w:rFonts w:ascii="Times New Roman" w:hAnsi="Times New Roman" w:cs="Times New Roman"/>
          <w:sz w:val="24"/>
          <w:szCs w:val="24"/>
        </w:rPr>
        <w:t xml:space="preserve"> onde o agente</w:t>
      </w:r>
      <w:r w:rsidR="00AA1EAE">
        <w:rPr>
          <w:rFonts w:ascii="Times New Roman" w:hAnsi="Times New Roman" w:cs="Times New Roman"/>
          <w:sz w:val="24"/>
          <w:szCs w:val="24"/>
        </w:rPr>
        <w:t xml:space="preserve"> que</w:t>
      </w:r>
      <w:r w:rsidR="00132746">
        <w:rPr>
          <w:rFonts w:ascii="Times New Roman" w:hAnsi="Times New Roman" w:cs="Times New Roman"/>
          <w:sz w:val="24"/>
          <w:szCs w:val="24"/>
        </w:rPr>
        <w:t xml:space="preserve"> </w:t>
      </w:r>
      <w:r w:rsidR="002619EC">
        <w:rPr>
          <w:rFonts w:ascii="Times New Roman" w:hAnsi="Times New Roman" w:cs="Times New Roman"/>
          <w:sz w:val="24"/>
          <w:szCs w:val="24"/>
        </w:rPr>
        <w:t>o</w:t>
      </w:r>
      <w:r w:rsidR="00132746">
        <w:rPr>
          <w:rFonts w:ascii="Times New Roman" w:hAnsi="Times New Roman" w:cs="Times New Roman"/>
          <w:sz w:val="24"/>
          <w:szCs w:val="24"/>
        </w:rPr>
        <w:t xml:space="preserve"> </w:t>
      </w:r>
      <w:r w:rsidR="00117E90">
        <w:rPr>
          <w:rFonts w:ascii="Times New Roman" w:hAnsi="Times New Roman" w:cs="Times New Roman"/>
          <w:sz w:val="24"/>
          <w:szCs w:val="24"/>
        </w:rPr>
        <w:t>realizava</w:t>
      </w:r>
      <w:r w:rsidR="002619EC">
        <w:rPr>
          <w:rFonts w:ascii="Times New Roman" w:hAnsi="Times New Roman" w:cs="Times New Roman"/>
          <w:sz w:val="24"/>
          <w:szCs w:val="24"/>
        </w:rPr>
        <w:t>,</w:t>
      </w:r>
      <w:r w:rsidR="00AA1EAE">
        <w:rPr>
          <w:rFonts w:ascii="Times New Roman" w:hAnsi="Times New Roman" w:cs="Times New Roman"/>
          <w:sz w:val="24"/>
          <w:szCs w:val="24"/>
        </w:rPr>
        <w:t xml:space="preserve"> agia</w:t>
      </w:r>
      <w:r w:rsidR="00C2682B">
        <w:rPr>
          <w:rFonts w:ascii="Times New Roman" w:hAnsi="Times New Roman" w:cs="Times New Roman"/>
          <w:sz w:val="24"/>
          <w:szCs w:val="24"/>
        </w:rPr>
        <w:t xml:space="preserve"> imbuído da certeza</w:t>
      </w:r>
      <w:r w:rsidR="00C434C0">
        <w:rPr>
          <w:rFonts w:ascii="Times New Roman" w:hAnsi="Times New Roman" w:cs="Times New Roman"/>
          <w:sz w:val="24"/>
          <w:szCs w:val="24"/>
        </w:rPr>
        <w:t xml:space="preserve"> de</w:t>
      </w:r>
      <w:r w:rsidR="00C2682B">
        <w:rPr>
          <w:rFonts w:ascii="Times New Roman" w:hAnsi="Times New Roman" w:cs="Times New Roman"/>
          <w:sz w:val="24"/>
          <w:szCs w:val="24"/>
        </w:rPr>
        <w:t xml:space="preserve"> que </w:t>
      </w:r>
      <w:r w:rsidR="00C2682B">
        <w:rPr>
          <w:rFonts w:ascii="Times New Roman" w:hAnsi="Times New Roman" w:cs="Times New Roman"/>
          <w:sz w:val="24"/>
          <w:szCs w:val="24"/>
        </w:rPr>
        <w:lastRenderedPageBreak/>
        <w:t xml:space="preserve">se comportava </w:t>
      </w:r>
      <w:r w:rsidR="00C434C0">
        <w:rPr>
          <w:rFonts w:ascii="Times New Roman" w:hAnsi="Times New Roman" w:cs="Times New Roman"/>
          <w:sz w:val="24"/>
          <w:szCs w:val="24"/>
        </w:rPr>
        <w:t>amparado pela</w:t>
      </w:r>
      <w:r w:rsidR="00C2682B">
        <w:rPr>
          <w:rFonts w:ascii="Times New Roman" w:hAnsi="Times New Roman" w:cs="Times New Roman"/>
          <w:sz w:val="24"/>
          <w:szCs w:val="24"/>
        </w:rPr>
        <w:t xml:space="preserve"> boa-fé,</w:t>
      </w:r>
      <w:r w:rsidR="00014082">
        <w:rPr>
          <w:rFonts w:ascii="Times New Roman" w:hAnsi="Times New Roman" w:cs="Times New Roman"/>
          <w:sz w:val="24"/>
          <w:szCs w:val="24"/>
        </w:rPr>
        <w:t xml:space="preserve"> mas</w:t>
      </w:r>
      <w:r w:rsidR="00117E90">
        <w:rPr>
          <w:rFonts w:ascii="Times New Roman" w:hAnsi="Times New Roman" w:cs="Times New Roman"/>
          <w:sz w:val="24"/>
          <w:szCs w:val="24"/>
        </w:rPr>
        <w:t xml:space="preserve"> qu</w:t>
      </w:r>
      <w:r w:rsidR="002B43FE">
        <w:rPr>
          <w:rFonts w:ascii="Times New Roman" w:hAnsi="Times New Roman" w:cs="Times New Roman"/>
          <w:sz w:val="24"/>
          <w:szCs w:val="24"/>
        </w:rPr>
        <w:t>e</w:t>
      </w:r>
      <w:r w:rsidR="00C2682B">
        <w:rPr>
          <w:rFonts w:ascii="Times New Roman" w:hAnsi="Times New Roman" w:cs="Times New Roman"/>
          <w:sz w:val="24"/>
          <w:szCs w:val="24"/>
        </w:rPr>
        <w:t>, entretanto,</w:t>
      </w:r>
      <w:r w:rsidR="002619EC">
        <w:rPr>
          <w:rFonts w:ascii="Times New Roman" w:hAnsi="Times New Roman" w:cs="Times New Roman"/>
          <w:sz w:val="24"/>
          <w:szCs w:val="24"/>
        </w:rPr>
        <w:t xml:space="preserve"> a análise </w:t>
      </w:r>
      <w:r w:rsidR="00117E90">
        <w:rPr>
          <w:rFonts w:ascii="Times New Roman" w:hAnsi="Times New Roman" w:cs="Times New Roman"/>
          <w:sz w:val="24"/>
          <w:szCs w:val="24"/>
        </w:rPr>
        <w:t xml:space="preserve">ainda </w:t>
      </w:r>
      <w:r w:rsidR="00014082">
        <w:rPr>
          <w:rFonts w:ascii="Times New Roman" w:hAnsi="Times New Roman" w:cs="Times New Roman"/>
          <w:sz w:val="24"/>
          <w:szCs w:val="24"/>
        </w:rPr>
        <w:t>n</w:t>
      </w:r>
      <w:r w:rsidR="00F768A8">
        <w:rPr>
          <w:rFonts w:ascii="Times New Roman" w:hAnsi="Times New Roman" w:cs="Times New Roman"/>
          <w:sz w:val="24"/>
          <w:szCs w:val="24"/>
        </w:rPr>
        <w:t>ão possuía nenhum cunho</w:t>
      </w:r>
      <w:r w:rsidR="00014082">
        <w:rPr>
          <w:rFonts w:ascii="Times New Roman" w:hAnsi="Times New Roman" w:cs="Times New Roman"/>
          <w:sz w:val="24"/>
          <w:szCs w:val="24"/>
        </w:rPr>
        <w:t xml:space="preserve"> jurídic</w:t>
      </w:r>
      <w:r w:rsidR="00F768A8">
        <w:rPr>
          <w:rFonts w:ascii="Times New Roman" w:hAnsi="Times New Roman" w:cs="Times New Roman"/>
          <w:sz w:val="24"/>
          <w:szCs w:val="24"/>
        </w:rPr>
        <w:t>o</w:t>
      </w:r>
      <w:r w:rsidR="00651115">
        <w:rPr>
          <w:rFonts w:ascii="Times New Roman" w:hAnsi="Times New Roman" w:cs="Times New Roman"/>
          <w:sz w:val="24"/>
          <w:szCs w:val="24"/>
        </w:rPr>
        <w:t>.</w:t>
      </w:r>
    </w:p>
    <w:p w:rsidR="00E00706" w:rsidRDefault="00F768A8" w:rsidP="00666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cunho jurídico</w:t>
      </w:r>
      <w:r w:rsidR="00132746">
        <w:rPr>
          <w:rFonts w:ascii="Times New Roman" w:hAnsi="Times New Roman" w:cs="Times New Roman"/>
          <w:sz w:val="24"/>
          <w:szCs w:val="24"/>
        </w:rPr>
        <w:t xml:space="preserve"> </w:t>
      </w:r>
      <w:r w:rsidR="00C2682B">
        <w:rPr>
          <w:rFonts w:ascii="Times New Roman" w:hAnsi="Times New Roman" w:cs="Times New Roman"/>
          <w:sz w:val="24"/>
          <w:szCs w:val="24"/>
        </w:rPr>
        <w:t>teve surgimento</w:t>
      </w:r>
      <w:r w:rsidR="00651115">
        <w:rPr>
          <w:rFonts w:ascii="Times New Roman" w:hAnsi="Times New Roman" w:cs="Times New Roman"/>
          <w:sz w:val="24"/>
          <w:szCs w:val="24"/>
        </w:rPr>
        <w:t>,</w:t>
      </w:r>
      <w:r w:rsidR="00C2682B">
        <w:rPr>
          <w:rFonts w:ascii="Times New Roman" w:hAnsi="Times New Roman" w:cs="Times New Roman"/>
          <w:sz w:val="24"/>
          <w:szCs w:val="24"/>
        </w:rPr>
        <w:t xml:space="preserve"> apesar de não haver dissociação entre </w:t>
      </w:r>
      <w:r w:rsidR="00AA1EAE">
        <w:rPr>
          <w:rFonts w:ascii="Times New Roman" w:hAnsi="Times New Roman" w:cs="Times New Roman"/>
          <w:sz w:val="24"/>
          <w:szCs w:val="24"/>
        </w:rPr>
        <w:t>a definição ética</w:t>
      </w:r>
      <w:r w:rsidR="00132746">
        <w:rPr>
          <w:rFonts w:ascii="Times New Roman" w:hAnsi="Times New Roman" w:cs="Times New Roman"/>
          <w:sz w:val="24"/>
          <w:szCs w:val="24"/>
        </w:rPr>
        <w:t xml:space="preserve"> </w:t>
      </w:r>
      <w:r w:rsidR="00ED0F99">
        <w:rPr>
          <w:rFonts w:ascii="Times New Roman" w:hAnsi="Times New Roman" w:cs="Times New Roman"/>
          <w:sz w:val="24"/>
          <w:szCs w:val="24"/>
        </w:rPr>
        <w:t xml:space="preserve">e </w:t>
      </w:r>
      <w:r w:rsidR="00C2682B">
        <w:rPr>
          <w:rFonts w:ascii="Times New Roman" w:hAnsi="Times New Roman" w:cs="Times New Roman"/>
          <w:sz w:val="24"/>
          <w:szCs w:val="24"/>
        </w:rPr>
        <w:t>jurídica</w:t>
      </w:r>
      <w:r w:rsidR="00AA1EAE">
        <w:rPr>
          <w:rFonts w:ascii="Times New Roman" w:hAnsi="Times New Roman" w:cs="Times New Roman"/>
          <w:sz w:val="24"/>
          <w:szCs w:val="24"/>
        </w:rPr>
        <w:t xml:space="preserve"> de</w:t>
      </w:r>
      <w:r w:rsidR="00ED0F99">
        <w:rPr>
          <w:rFonts w:ascii="Times New Roman" w:hAnsi="Times New Roman" w:cs="Times New Roman"/>
          <w:sz w:val="24"/>
          <w:szCs w:val="24"/>
        </w:rPr>
        <w:t xml:space="preserve"> boa-fé</w:t>
      </w:r>
      <w:r w:rsidR="00C2682B">
        <w:rPr>
          <w:rFonts w:ascii="Times New Roman" w:hAnsi="Times New Roman" w:cs="Times New Roman"/>
          <w:sz w:val="24"/>
          <w:szCs w:val="24"/>
        </w:rPr>
        <w:t>,</w:t>
      </w:r>
      <w:r w:rsidR="00651115">
        <w:rPr>
          <w:rFonts w:ascii="Times New Roman" w:hAnsi="Times New Roman" w:cs="Times New Roman"/>
          <w:sz w:val="24"/>
          <w:szCs w:val="24"/>
        </w:rPr>
        <w:t xml:space="preserve"> com a intervenção do povo germânico</w:t>
      </w:r>
      <w:r w:rsidR="00864C27">
        <w:rPr>
          <w:rFonts w:ascii="Times New Roman" w:hAnsi="Times New Roman" w:cs="Times New Roman"/>
          <w:sz w:val="24"/>
          <w:szCs w:val="24"/>
        </w:rPr>
        <w:t>, que</w:t>
      </w:r>
      <w:r w:rsidR="00A25EB5">
        <w:rPr>
          <w:rFonts w:ascii="Times New Roman" w:hAnsi="Times New Roman" w:cs="Times New Roman"/>
          <w:sz w:val="24"/>
          <w:szCs w:val="24"/>
        </w:rPr>
        <w:t xml:space="preserve"> após o desenvo</w:t>
      </w:r>
      <w:r w:rsidR="00544B9E">
        <w:rPr>
          <w:rFonts w:ascii="Times New Roman" w:hAnsi="Times New Roman" w:cs="Times New Roman"/>
          <w:sz w:val="24"/>
          <w:szCs w:val="24"/>
        </w:rPr>
        <w:t>lvimento d</w:t>
      </w:r>
      <w:r w:rsidR="00864C27">
        <w:rPr>
          <w:rFonts w:ascii="Times New Roman" w:hAnsi="Times New Roman" w:cs="Times New Roman"/>
          <w:sz w:val="24"/>
          <w:szCs w:val="24"/>
        </w:rPr>
        <w:t>os contratos comerciais,</w:t>
      </w:r>
      <w:r w:rsidR="00AA1EAE">
        <w:rPr>
          <w:rFonts w:ascii="Times New Roman" w:hAnsi="Times New Roman" w:cs="Times New Roman"/>
          <w:sz w:val="24"/>
          <w:szCs w:val="24"/>
        </w:rPr>
        <w:t xml:space="preserve"> que</w:t>
      </w:r>
      <w:r w:rsidR="00864C27">
        <w:rPr>
          <w:rFonts w:ascii="Times New Roman" w:hAnsi="Times New Roman" w:cs="Times New Roman"/>
          <w:sz w:val="24"/>
          <w:szCs w:val="24"/>
        </w:rPr>
        <w:t xml:space="preserve"> tornaram as relações sociais mais desenvolvida</w:t>
      </w:r>
      <w:r w:rsidR="00544B9E">
        <w:rPr>
          <w:rFonts w:ascii="Times New Roman" w:hAnsi="Times New Roman" w:cs="Times New Roman"/>
          <w:sz w:val="24"/>
          <w:szCs w:val="24"/>
        </w:rPr>
        <w:t>s e</w:t>
      </w:r>
      <w:r w:rsidR="00864C27">
        <w:rPr>
          <w:rFonts w:ascii="Times New Roman" w:hAnsi="Times New Roman" w:cs="Times New Roman"/>
          <w:sz w:val="24"/>
          <w:szCs w:val="24"/>
        </w:rPr>
        <w:t xml:space="preserve"> complexa</w:t>
      </w:r>
      <w:r w:rsidR="00544B9E">
        <w:rPr>
          <w:rFonts w:ascii="Times New Roman" w:hAnsi="Times New Roman" w:cs="Times New Roman"/>
          <w:sz w:val="24"/>
          <w:szCs w:val="24"/>
        </w:rPr>
        <w:t>s</w:t>
      </w:r>
      <w:r w:rsidR="00014082">
        <w:rPr>
          <w:rFonts w:ascii="Times New Roman" w:hAnsi="Times New Roman" w:cs="Times New Roman"/>
          <w:sz w:val="24"/>
          <w:szCs w:val="24"/>
        </w:rPr>
        <w:t>,</w:t>
      </w:r>
      <w:r w:rsidR="00864C27">
        <w:rPr>
          <w:rFonts w:ascii="Times New Roman" w:hAnsi="Times New Roman" w:cs="Times New Roman"/>
          <w:sz w:val="24"/>
          <w:szCs w:val="24"/>
        </w:rPr>
        <w:t xml:space="preserve"> passou</w:t>
      </w:r>
      <w:r w:rsidR="00544B9E">
        <w:rPr>
          <w:rFonts w:ascii="Times New Roman" w:hAnsi="Times New Roman" w:cs="Times New Roman"/>
          <w:sz w:val="24"/>
          <w:szCs w:val="24"/>
        </w:rPr>
        <w:t xml:space="preserve"> a se</w:t>
      </w:r>
      <w:r w:rsidR="00A25EB5">
        <w:rPr>
          <w:rFonts w:ascii="Times New Roman" w:hAnsi="Times New Roman" w:cs="Times New Roman"/>
          <w:sz w:val="24"/>
          <w:szCs w:val="24"/>
        </w:rPr>
        <w:t xml:space="preserve"> traduzi</w:t>
      </w:r>
      <w:r w:rsidR="00544B9E">
        <w:rPr>
          <w:rFonts w:ascii="Times New Roman" w:hAnsi="Times New Roman" w:cs="Times New Roman"/>
          <w:sz w:val="24"/>
          <w:szCs w:val="24"/>
        </w:rPr>
        <w:t>r o</w:t>
      </w:r>
      <w:r w:rsidR="00A25EB5">
        <w:rPr>
          <w:rFonts w:ascii="Times New Roman" w:hAnsi="Times New Roman" w:cs="Times New Roman"/>
          <w:sz w:val="24"/>
          <w:szCs w:val="24"/>
        </w:rPr>
        <w:t xml:space="preserve"> “</w:t>
      </w:r>
      <w:r w:rsidR="00014082" w:rsidRPr="00014082">
        <w:rPr>
          <w:rFonts w:ascii="Times New Roman" w:hAnsi="Times New Roman" w:cs="Times New Roman"/>
          <w:color w:val="000000" w:themeColor="text1"/>
          <w:sz w:val="24"/>
          <w:szCs w:val="24"/>
          <w:shd w:val="clear" w:color="auto" w:fill="FFFFFF"/>
        </w:rPr>
        <w:t>jus gentium, complexo jurídico aplicável a romanos e a estrangeiros”</w:t>
      </w:r>
      <w:r w:rsidR="00A25EB5">
        <w:rPr>
          <w:rFonts w:ascii="Times New Roman" w:hAnsi="Times New Roman" w:cs="Times New Roman"/>
          <w:color w:val="000000" w:themeColor="text1"/>
          <w:sz w:val="24"/>
          <w:szCs w:val="24"/>
          <w:shd w:val="clear" w:color="auto" w:fill="FFFFFF"/>
        </w:rPr>
        <w:t xml:space="preserve">, que mais tarde, fora levado de forma definitiva para o direito alemão, </w:t>
      </w:r>
      <w:r w:rsidR="00544B9E">
        <w:rPr>
          <w:rFonts w:ascii="Times New Roman" w:hAnsi="Times New Roman" w:cs="Times New Roman"/>
          <w:color w:val="000000" w:themeColor="text1"/>
          <w:sz w:val="24"/>
          <w:szCs w:val="24"/>
          <w:shd w:val="clear" w:color="auto" w:fill="FFFFFF"/>
        </w:rPr>
        <w:t>onde segundo GORPHE, citado por um dos doutrinadores</w:t>
      </w:r>
      <w:r w:rsidR="00ED72A5">
        <w:rPr>
          <w:rFonts w:ascii="Times New Roman" w:hAnsi="Times New Roman" w:cs="Times New Roman"/>
          <w:color w:val="000000" w:themeColor="text1"/>
          <w:sz w:val="24"/>
          <w:szCs w:val="24"/>
          <w:shd w:val="clear" w:color="auto" w:fill="FFFFFF"/>
        </w:rPr>
        <w:t xml:space="preserve"> mais estudiosos do tema, STOCO (2002,</w:t>
      </w:r>
      <w:r w:rsidR="00544B9E">
        <w:rPr>
          <w:rFonts w:ascii="Times New Roman" w:hAnsi="Times New Roman" w:cs="Times New Roman"/>
          <w:color w:val="000000" w:themeColor="text1"/>
          <w:sz w:val="24"/>
          <w:szCs w:val="24"/>
          <w:shd w:val="clear" w:color="auto" w:fill="FFFFFF"/>
        </w:rPr>
        <w:t xml:space="preserve"> p.38</w:t>
      </w:r>
      <w:r w:rsidR="00ED72A5">
        <w:rPr>
          <w:rFonts w:ascii="Times New Roman" w:hAnsi="Times New Roman" w:cs="Times New Roman"/>
          <w:color w:val="000000" w:themeColor="text1"/>
          <w:sz w:val="24"/>
          <w:szCs w:val="24"/>
          <w:shd w:val="clear" w:color="auto" w:fill="FFFFFF"/>
        </w:rPr>
        <w:t>)</w:t>
      </w:r>
      <w:r w:rsidR="00544B9E">
        <w:rPr>
          <w:rFonts w:ascii="Times New Roman" w:hAnsi="Times New Roman" w:cs="Times New Roman"/>
          <w:color w:val="000000" w:themeColor="text1"/>
          <w:sz w:val="24"/>
          <w:szCs w:val="24"/>
          <w:shd w:val="clear" w:color="auto" w:fill="FFFFFF"/>
        </w:rPr>
        <w:t xml:space="preserve">“ b) </w:t>
      </w:r>
      <w:r w:rsidR="00544B9E" w:rsidRPr="00544B9E">
        <w:rPr>
          <w:rFonts w:ascii="Times New Roman" w:hAnsi="Times New Roman" w:cs="Times New Roman"/>
          <w:b/>
          <w:color w:val="000000" w:themeColor="text1"/>
          <w:sz w:val="24"/>
          <w:szCs w:val="24"/>
          <w:shd w:val="clear" w:color="auto" w:fill="FFFFFF"/>
        </w:rPr>
        <w:t>a boa-fé-crença</w:t>
      </w:r>
      <w:r w:rsidR="00544B9E">
        <w:rPr>
          <w:rFonts w:ascii="Times New Roman" w:hAnsi="Times New Roman" w:cs="Times New Roman"/>
          <w:color w:val="000000" w:themeColor="text1"/>
          <w:sz w:val="24"/>
          <w:szCs w:val="24"/>
          <w:shd w:val="clear" w:color="auto" w:fill="FFFFFF"/>
        </w:rPr>
        <w:t>, a Gutten</w:t>
      </w:r>
      <w:r w:rsidR="00132746">
        <w:rPr>
          <w:rFonts w:ascii="Times New Roman" w:hAnsi="Times New Roman" w:cs="Times New Roman"/>
          <w:color w:val="000000" w:themeColor="text1"/>
          <w:sz w:val="24"/>
          <w:szCs w:val="24"/>
          <w:shd w:val="clear" w:color="auto" w:fill="FFFFFF"/>
        </w:rPr>
        <w:t xml:space="preserve"> </w:t>
      </w:r>
      <w:r w:rsidR="00544B9E">
        <w:rPr>
          <w:rFonts w:ascii="Times New Roman" w:hAnsi="Times New Roman" w:cs="Times New Roman"/>
          <w:color w:val="000000" w:themeColor="text1"/>
          <w:sz w:val="24"/>
          <w:szCs w:val="24"/>
          <w:shd w:val="clear" w:color="auto" w:fill="FFFFFF"/>
        </w:rPr>
        <w:t>Glauben da doutrina alemã, com o sentido de que se apresenta como a convicção na pessoa de que se comporta co</w:t>
      </w:r>
      <w:r w:rsidR="00464867">
        <w:rPr>
          <w:rFonts w:ascii="Times New Roman" w:hAnsi="Times New Roman" w:cs="Times New Roman"/>
          <w:color w:val="000000" w:themeColor="text1"/>
          <w:sz w:val="24"/>
          <w:szCs w:val="24"/>
          <w:shd w:val="clear" w:color="auto" w:fill="FFFFFF"/>
        </w:rPr>
        <w:t>nforme o Direito.”, demonstra</w:t>
      </w:r>
      <w:r w:rsidR="00544B9E">
        <w:rPr>
          <w:rFonts w:ascii="Times New Roman" w:hAnsi="Times New Roman" w:cs="Times New Roman"/>
          <w:color w:val="000000" w:themeColor="text1"/>
          <w:sz w:val="24"/>
          <w:szCs w:val="24"/>
          <w:shd w:val="clear" w:color="auto" w:fill="FFFFFF"/>
        </w:rPr>
        <w:t xml:space="preserve"> a evolução do conceito para a ciências jurídicas, se aproximando da </w:t>
      </w:r>
      <w:r w:rsidR="00ED72A5">
        <w:rPr>
          <w:rFonts w:ascii="Times New Roman" w:hAnsi="Times New Roman" w:cs="Times New Roman"/>
          <w:color w:val="000000" w:themeColor="text1"/>
          <w:sz w:val="24"/>
          <w:szCs w:val="24"/>
          <w:shd w:val="clear" w:color="auto" w:fill="FFFFFF"/>
        </w:rPr>
        <w:t>ideia</w:t>
      </w:r>
      <w:r w:rsidR="00544B9E">
        <w:rPr>
          <w:rFonts w:ascii="Times New Roman" w:hAnsi="Times New Roman" w:cs="Times New Roman"/>
          <w:color w:val="000000" w:themeColor="text1"/>
          <w:sz w:val="24"/>
          <w:szCs w:val="24"/>
          <w:shd w:val="clear" w:color="auto" w:fill="FFFFFF"/>
        </w:rPr>
        <w:t xml:space="preserve"> geral que hoje temos no Brasil. </w:t>
      </w:r>
    </w:p>
    <w:p w:rsidR="000527F2" w:rsidRDefault="00AF383B" w:rsidP="00666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má-fé é a antítese da boa-fé, pois a boa-fé</w:t>
      </w:r>
      <w:r w:rsidR="00577731">
        <w:rPr>
          <w:rFonts w:ascii="Times New Roman" w:hAnsi="Times New Roman" w:cs="Times New Roman"/>
          <w:sz w:val="24"/>
          <w:szCs w:val="24"/>
        </w:rPr>
        <w:t>, através de</w:t>
      </w:r>
      <w:r w:rsidR="00864C27">
        <w:rPr>
          <w:rFonts w:ascii="Times New Roman" w:hAnsi="Times New Roman" w:cs="Times New Roman"/>
          <w:sz w:val="24"/>
          <w:szCs w:val="24"/>
        </w:rPr>
        <w:t xml:space="preserve"> uma ótica objetiva</w:t>
      </w:r>
      <w:r w:rsidR="00C31302">
        <w:rPr>
          <w:rFonts w:ascii="Times New Roman" w:hAnsi="Times New Roman" w:cs="Times New Roman"/>
          <w:sz w:val="24"/>
          <w:szCs w:val="24"/>
        </w:rPr>
        <w:t xml:space="preserve"> é</w:t>
      </w:r>
      <w:r>
        <w:rPr>
          <w:rFonts w:ascii="Times New Roman" w:hAnsi="Times New Roman" w:cs="Times New Roman"/>
          <w:sz w:val="24"/>
          <w:szCs w:val="24"/>
        </w:rPr>
        <w:t xml:space="preserve"> o conjunto de comportamentos aos quais o homem médio deve </w:t>
      </w:r>
      <w:r w:rsidR="00C31302">
        <w:rPr>
          <w:rFonts w:ascii="Times New Roman" w:hAnsi="Times New Roman" w:cs="Times New Roman"/>
          <w:sz w:val="24"/>
          <w:szCs w:val="24"/>
        </w:rPr>
        <w:t>se ater nas suas relações sociais, agindo de acordo com a probid</w:t>
      </w:r>
      <w:r w:rsidR="00864C27">
        <w:rPr>
          <w:rFonts w:ascii="Times New Roman" w:hAnsi="Times New Roman" w:cs="Times New Roman"/>
          <w:sz w:val="24"/>
          <w:szCs w:val="24"/>
        </w:rPr>
        <w:t>ade, a lealdade, de forma clara</w:t>
      </w:r>
      <w:r w:rsidR="00C31302">
        <w:rPr>
          <w:rFonts w:ascii="Times New Roman" w:hAnsi="Times New Roman" w:cs="Times New Roman"/>
          <w:sz w:val="24"/>
          <w:szCs w:val="24"/>
        </w:rPr>
        <w:t xml:space="preserve"> para que nenhuma informação deixe ficar</w:t>
      </w:r>
      <w:r w:rsidR="000527F2">
        <w:rPr>
          <w:rFonts w:ascii="Times New Roman" w:hAnsi="Times New Roman" w:cs="Times New Roman"/>
          <w:sz w:val="24"/>
          <w:szCs w:val="24"/>
        </w:rPr>
        <w:t xml:space="preserve"> totalmente explicita para a</w:t>
      </w:r>
      <w:r w:rsidR="00864C27">
        <w:rPr>
          <w:rFonts w:ascii="Times New Roman" w:hAnsi="Times New Roman" w:cs="Times New Roman"/>
          <w:sz w:val="24"/>
          <w:szCs w:val="24"/>
        </w:rPr>
        <w:t xml:space="preserve">s partes que integram </w:t>
      </w:r>
      <w:r w:rsidR="00472E63">
        <w:rPr>
          <w:rFonts w:ascii="Times New Roman" w:hAnsi="Times New Roman" w:cs="Times New Roman"/>
          <w:sz w:val="24"/>
          <w:szCs w:val="24"/>
        </w:rPr>
        <w:t>um</w:t>
      </w:r>
      <w:r w:rsidR="00864C27">
        <w:rPr>
          <w:rFonts w:ascii="Times New Roman" w:hAnsi="Times New Roman" w:cs="Times New Roman"/>
          <w:sz w:val="24"/>
          <w:szCs w:val="24"/>
        </w:rPr>
        <w:t>a relação,</w:t>
      </w:r>
      <w:r w:rsidR="0038243C">
        <w:rPr>
          <w:rFonts w:ascii="Times New Roman" w:hAnsi="Times New Roman" w:cs="Times New Roman"/>
          <w:sz w:val="24"/>
          <w:szCs w:val="24"/>
        </w:rPr>
        <w:t xml:space="preserve"> qual seja ela, enquanto a boa-fé subjetiva tem como preocupação a busca da intenção do sujeito que pratica a ação.</w:t>
      </w:r>
    </w:p>
    <w:p w:rsidR="00505C6E" w:rsidRDefault="00132746" w:rsidP="0074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princí</w:t>
      </w:r>
      <w:r w:rsidR="004F2437">
        <w:rPr>
          <w:rFonts w:ascii="Times New Roman" w:hAnsi="Times New Roman" w:cs="Times New Roman"/>
          <w:sz w:val="24"/>
          <w:szCs w:val="24"/>
        </w:rPr>
        <w:t>pio e o dever de boa-fé,</w:t>
      </w:r>
      <w:r w:rsidR="00BD2D68">
        <w:rPr>
          <w:rFonts w:ascii="Times New Roman" w:hAnsi="Times New Roman" w:cs="Times New Roman"/>
          <w:sz w:val="24"/>
          <w:szCs w:val="24"/>
        </w:rPr>
        <w:t xml:space="preserve"> que já se encontrava na doutrina, jurisprudência e legislações esparsas, inclusive no Código de Defesa do Consumidor,</w:t>
      </w:r>
      <w:r>
        <w:rPr>
          <w:rFonts w:ascii="Times New Roman" w:hAnsi="Times New Roman" w:cs="Times New Roman"/>
          <w:sz w:val="24"/>
          <w:szCs w:val="24"/>
        </w:rPr>
        <w:t xml:space="preserve"> </w:t>
      </w:r>
      <w:r w:rsidR="00464867">
        <w:rPr>
          <w:rFonts w:ascii="Times New Roman" w:hAnsi="Times New Roman" w:cs="Times New Roman"/>
          <w:sz w:val="24"/>
          <w:szCs w:val="24"/>
        </w:rPr>
        <w:t>quando foi</w:t>
      </w:r>
      <w:r w:rsidR="004F2437">
        <w:rPr>
          <w:rFonts w:ascii="Times New Roman" w:hAnsi="Times New Roman" w:cs="Times New Roman"/>
          <w:sz w:val="24"/>
          <w:szCs w:val="24"/>
        </w:rPr>
        <w:t xml:space="preserve"> positivado no Código de Direito Civil de 2002,</w:t>
      </w:r>
      <w:r>
        <w:rPr>
          <w:rFonts w:ascii="Times New Roman" w:hAnsi="Times New Roman" w:cs="Times New Roman"/>
          <w:sz w:val="24"/>
          <w:szCs w:val="24"/>
        </w:rPr>
        <w:t xml:space="preserve"> </w:t>
      </w:r>
      <w:r w:rsidR="00BD2D68">
        <w:rPr>
          <w:rFonts w:ascii="Times New Roman" w:hAnsi="Times New Roman" w:cs="Times New Roman"/>
          <w:sz w:val="24"/>
          <w:szCs w:val="24"/>
        </w:rPr>
        <w:t>através</w:t>
      </w:r>
      <w:r>
        <w:rPr>
          <w:rFonts w:ascii="Times New Roman" w:hAnsi="Times New Roman" w:cs="Times New Roman"/>
          <w:sz w:val="24"/>
          <w:szCs w:val="24"/>
        </w:rPr>
        <w:t xml:space="preserve"> </w:t>
      </w:r>
      <w:r w:rsidR="00BD2D68">
        <w:rPr>
          <w:rFonts w:ascii="Times New Roman" w:hAnsi="Times New Roman" w:cs="Times New Roman"/>
          <w:sz w:val="24"/>
          <w:szCs w:val="24"/>
        </w:rPr>
        <w:t>d</w:t>
      </w:r>
      <w:r w:rsidR="00E00706">
        <w:rPr>
          <w:rFonts w:ascii="Times New Roman" w:hAnsi="Times New Roman" w:cs="Times New Roman"/>
          <w:sz w:val="24"/>
          <w:szCs w:val="24"/>
        </w:rPr>
        <w:t>os artigos 113 e 422</w:t>
      </w:r>
      <w:r w:rsidR="00BD2D68">
        <w:rPr>
          <w:rFonts w:ascii="Times New Roman" w:hAnsi="Times New Roman" w:cs="Times New Roman"/>
          <w:sz w:val="24"/>
          <w:szCs w:val="24"/>
        </w:rPr>
        <w:t>,</w:t>
      </w:r>
      <w:r>
        <w:rPr>
          <w:rFonts w:ascii="Times New Roman" w:hAnsi="Times New Roman" w:cs="Times New Roman"/>
          <w:sz w:val="24"/>
          <w:szCs w:val="24"/>
        </w:rPr>
        <w:t xml:space="preserve"> </w:t>
      </w:r>
      <w:r w:rsidR="004F2437">
        <w:rPr>
          <w:rFonts w:ascii="Times New Roman" w:hAnsi="Times New Roman" w:cs="Times New Roman"/>
          <w:sz w:val="24"/>
          <w:szCs w:val="24"/>
        </w:rPr>
        <w:t>informando</w:t>
      </w:r>
      <w:r w:rsidR="00BD2D68">
        <w:rPr>
          <w:rFonts w:ascii="Times New Roman" w:hAnsi="Times New Roman" w:cs="Times New Roman"/>
          <w:sz w:val="24"/>
          <w:szCs w:val="24"/>
        </w:rPr>
        <w:t xml:space="preserve"> que devem permear as relações contratuais</w:t>
      </w:r>
      <w:r w:rsidR="004F2437">
        <w:rPr>
          <w:rFonts w:ascii="Times New Roman" w:hAnsi="Times New Roman" w:cs="Times New Roman"/>
          <w:sz w:val="24"/>
          <w:szCs w:val="24"/>
        </w:rPr>
        <w:t xml:space="preserve"> a boa-fé,</w:t>
      </w:r>
      <w:r w:rsidR="00E00706">
        <w:rPr>
          <w:rFonts w:ascii="Times New Roman" w:hAnsi="Times New Roman" w:cs="Times New Roman"/>
          <w:sz w:val="24"/>
          <w:szCs w:val="24"/>
        </w:rPr>
        <w:t xml:space="preserve"> veja</w:t>
      </w:r>
      <w:r w:rsidR="000527F2">
        <w:rPr>
          <w:rFonts w:ascii="Times New Roman" w:hAnsi="Times New Roman" w:cs="Times New Roman"/>
          <w:sz w:val="24"/>
          <w:szCs w:val="24"/>
        </w:rPr>
        <w:t>:</w:t>
      </w:r>
      <w:r>
        <w:rPr>
          <w:rFonts w:ascii="Times New Roman" w:hAnsi="Times New Roman" w:cs="Times New Roman"/>
          <w:sz w:val="24"/>
          <w:szCs w:val="24"/>
        </w:rPr>
        <w:t xml:space="preserve"> </w:t>
      </w:r>
      <w:r w:rsidR="00E00706">
        <w:rPr>
          <w:rFonts w:ascii="Times New Roman" w:hAnsi="Times New Roman" w:cs="Times New Roman"/>
          <w:sz w:val="24"/>
          <w:szCs w:val="24"/>
        </w:rPr>
        <w:t>“</w:t>
      </w:r>
      <w:r w:rsidR="00E00706" w:rsidRPr="00E00706">
        <w:rPr>
          <w:rFonts w:ascii="Times New Roman" w:hAnsi="Times New Roman" w:cs="Times New Roman"/>
          <w:sz w:val="24"/>
          <w:szCs w:val="24"/>
        </w:rPr>
        <w:t xml:space="preserve">Art. 113. Os negócios jurídicos devem ser interpretados </w:t>
      </w:r>
      <w:r w:rsidR="00E00706" w:rsidRPr="005E0407">
        <w:rPr>
          <w:rFonts w:ascii="Times New Roman" w:hAnsi="Times New Roman" w:cs="Times New Roman"/>
          <w:sz w:val="24"/>
          <w:szCs w:val="24"/>
        </w:rPr>
        <w:t>conforme a boa-fé</w:t>
      </w:r>
      <w:r w:rsidR="00E00706" w:rsidRPr="00E00706">
        <w:rPr>
          <w:rFonts w:ascii="Times New Roman" w:hAnsi="Times New Roman" w:cs="Times New Roman"/>
          <w:sz w:val="24"/>
          <w:szCs w:val="24"/>
        </w:rPr>
        <w:t xml:space="preserve"> e os usos do lugar de sua celebração</w:t>
      </w:r>
      <w:r w:rsidR="00E00706">
        <w:rPr>
          <w:rFonts w:ascii="Times New Roman" w:hAnsi="Times New Roman" w:cs="Times New Roman"/>
          <w:sz w:val="24"/>
          <w:szCs w:val="24"/>
        </w:rPr>
        <w:t>” e</w:t>
      </w:r>
      <w:r w:rsidR="000527F2">
        <w:rPr>
          <w:rFonts w:ascii="Times New Roman" w:hAnsi="Times New Roman" w:cs="Times New Roman"/>
          <w:sz w:val="24"/>
          <w:szCs w:val="24"/>
        </w:rPr>
        <w:t xml:space="preserve"> “</w:t>
      </w:r>
      <w:r w:rsidR="000527F2" w:rsidRPr="000527F2">
        <w:rPr>
          <w:rFonts w:ascii="Times New Roman" w:hAnsi="Times New Roman" w:cs="Times New Roman"/>
          <w:sz w:val="24"/>
          <w:szCs w:val="24"/>
        </w:rPr>
        <w:t xml:space="preserve">Art. 422. Os contratantes </w:t>
      </w:r>
      <w:r w:rsidR="000527F2" w:rsidRPr="005E0407">
        <w:rPr>
          <w:rFonts w:ascii="Times New Roman" w:hAnsi="Times New Roman" w:cs="Times New Roman"/>
          <w:sz w:val="24"/>
          <w:szCs w:val="24"/>
        </w:rPr>
        <w:t>são obrigados a guardar</w:t>
      </w:r>
      <w:r w:rsidR="000527F2" w:rsidRPr="000527F2">
        <w:rPr>
          <w:rFonts w:ascii="Times New Roman" w:hAnsi="Times New Roman" w:cs="Times New Roman"/>
          <w:sz w:val="24"/>
          <w:szCs w:val="24"/>
        </w:rPr>
        <w:t xml:space="preserve">, assim na conclusão do contrato, como em sua execução, os princípios de probidade e </w:t>
      </w:r>
      <w:r w:rsidR="000527F2" w:rsidRPr="005E0407">
        <w:rPr>
          <w:rFonts w:ascii="Times New Roman" w:hAnsi="Times New Roman" w:cs="Times New Roman"/>
          <w:sz w:val="24"/>
          <w:szCs w:val="24"/>
        </w:rPr>
        <w:t>boa-fé</w:t>
      </w:r>
      <w:r w:rsidR="00E00706" w:rsidRPr="005E0407">
        <w:rPr>
          <w:rFonts w:ascii="Times New Roman" w:hAnsi="Times New Roman" w:cs="Times New Roman"/>
          <w:sz w:val="24"/>
          <w:szCs w:val="24"/>
        </w:rPr>
        <w:t>”,</w:t>
      </w:r>
      <w:r w:rsidR="000527F2">
        <w:rPr>
          <w:rFonts w:ascii="Times New Roman" w:hAnsi="Times New Roman" w:cs="Times New Roman"/>
          <w:sz w:val="24"/>
          <w:szCs w:val="24"/>
        </w:rPr>
        <w:t xml:space="preserve"> deste modo o que p</w:t>
      </w:r>
      <w:r w:rsidR="00DB6EE1">
        <w:rPr>
          <w:rFonts w:ascii="Times New Roman" w:hAnsi="Times New Roman" w:cs="Times New Roman"/>
          <w:sz w:val="24"/>
          <w:szCs w:val="24"/>
        </w:rPr>
        <w:t>odemos abstrair da norma,</w:t>
      </w:r>
      <w:r w:rsidR="004F2437">
        <w:rPr>
          <w:rFonts w:ascii="Times New Roman" w:hAnsi="Times New Roman" w:cs="Times New Roman"/>
          <w:sz w:val="24"/>
          <w:szCs w:val="24"/>
        </w:rPr>
        <w:t xml:space="preserve"> é que é dever geral de todos</w:t>
      </w:r>
      <w:r w:rsidR="00DB6EE1">
        <w:rPr>
          <w:rFonts w:ascii="Times New Roman" w:hAnsi="Times New Roman" w:cs="Times New Roman"/>
          <w:sz w:val="24"/>
          <w:szCs w:val="24"/>
        </w:rPr>
        <w:t xml:space="preserve"> aqueles que vivem </w:t>
      </w:r>
      <w:r w:rsidR="00E00706">
        <w:rPr>
          <w:rFonts w:ascii="Times New Roman" w:hAnsi="Times New Roman" w:cs="Times New Roman"/>
          <w:sz w:val="24"/>
          <w:szCs w:val="24"/>
        </w:rPr>
        <w:t xml:space="preserve">em </w:t>
      </w:r>
      <w:r w:rsidR="00DB6EE1">
        <w:rPr>
          <w:rFonts w:ascii="Times New Roman" w:hAnsi="Times New Roman" w:cs="Times New Roman"/>
          <w:sz w:val="24"/>
          <w:szCs w:val="24"/>
        </w:rPr>
        <w:t xml:space="preserve">sociedade, pois, todos estes </w:t>
      </w:r>
      <w:r w:rsidR="00742B6F">
        <w:rPr>
          <w:rFonts w:ascii="Times New Roman" w:hAnsi="Times New Roman" w:cs="Times New Roman"/>
          <w:sz w:val="24"/>
          <w:szCs w:val="24"/>
        </w:rPr>
        <w:t>es</w:t>
      </w:r>
      <w:r w:rsidR="00DB6EE1">
        <w:rPr>
          <w:rFonts w:ascii="Times New Roman" w:hAnsi="Times New Roman" w:cs="Times New Roman"/>
          <w:sz w:val="24"/>
          <w:szCs w:val="24"/>
        </w:rPr>
        <w:t>tão sujeitos a</w:t>
      </w:r>
      <w:r w:rsidR="004F0E73">
        <w:rPr>
          <w:rFonts w:ascii="Times New Roman" w:hAnsi="Times New Roman" w:cs="Times New Roman"/>
          <w:sz w:val="24"/>
          <w:szCs w:val="24"/>
        </w:rPr>
        <w:t>s relações jurídicas</w:t>
      </w:r>
      <w:r w:rsidR="00BD2D68">
        <w:rPr>
          <w:rFonts w:ascii="Times New Roman" w:hAnsi="Times New Roman" w:cs="Times New Roman"/>
          <w:sz w:val="24"/>
          <w:szCs w:val="24"/>
        </w:rPr>
        <w:t>,</w:t>
      </w:r>
      <w:r>
        <w:rPr>
          <w:rFonts w:ascii="Times New Roman" w:hAnsi="Times New Roman" w:cs="Times New Roman"/>
          <w:sz w:val="24"/>
          <w:szCs w:val="24"/>
        </w:rPr>
        <w:t xml:space="preserve"> </w:t>
      </w:r>
      <w:r w:rsidR="00D03F3F">
        <w:rPr>
          <w:rFonts w:ascii="Times New Roman" w:hAnsi="Times New Roman" w:cs="Times New Roman"/>
          <w:sz w:val="24"/>
          <w:szCs w:val="24"/>
        </w:rPr>
        <w:t>assim possuindo</w:t>
      </w:r>
      <w:r w:rsidR="00E00706">
        <w:rPr>
          <w:rFonts w:ascii="Times New Roman" w:hAnsi="Times New Roman" w:cs="Times New Roman"/>
          <w:sz w:val="24"/>
          <w:szCs w:val="24"/>
        </w:rPr>
        <w:t xml:space="preserve"> o dever de</w:t>
      </w:r>
      <w:r w:rsidR="00DB6EE1">
        <w:rPr>
          <w:rFonts w:ascii="Times New Roman" w:hAnsi="Times New Roman" w:cs="Times New Roman"/>
          <w:sz w:val="24"/>
          <w:szCs w:val="24"/>
        </w:rPr>
        <w:t xml:space="preserve"> proceder de acordo com a boa-fé. </w:t>
      </w:r>
    </w:p>
    <w:p w:rsidR="006666D8" w:rsidRPr="001A3F56" w:rsidRDefault="00622CD0" w:rsidP="00666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campo processual</w:t>
      </w:r>
      <w:r w:rsidR="00DB6EE1">
        <w:rPr>
          <w:rFonts w:ascii="Times New Roman" w:hAnsi="Times New Roman" w:cs="Times New Roman"/>
          <w:sz w:val="24"/>
          <w:szCs w:val="24"/>
        </w:rPr>
        <w:t>,</w:t>
      </w:r>
      <w:r>
        <w:rPr>
          <w:rFonts w:ascii="Times New Roman" w:hAnsi="Times New Roman" w:cs="Times New Roman"/>
          <w:sz w:val="24"/>
          <w:szCs w:val="24"/>
        </w:rPr>
        <w:t xml:space="preserve"> o </w:t>
      </w:r>
      <w:r w:rsidR="00631E04">
        <w:rPr>
          <w:rFonts w:ascii="Times New Roman" w:hAnsi="Times New Roman" w:cs="Times New Roman"/>
          <w:sz w:val="24"/>
          <w:szCs w:val="24"/>
        </w:rPr>
        <w:t>C</w:t>
      </w:r>
      <w:r>
        <w:rPr>
          <w:rFonts w:ascii="Times New Roman" w:hAnsi="Times New Roman" w:cs="Times New Roman"/>
          <w:sz w:val="24"/>
          <w:szCs w:val="24"/>
        </w:rPr>
        <w:t xml:space="preserve">ódigo de </w:t>
      </w:r>
      <w:r w:rsidR="00631E04">
        <w:rPr>
          <w:rFonts w:ascii="Times New Roman" w:hAnsi="Times New Roman" w:cs="Times New Roman"/>
          <w:sz w:val="24"/>
          <w:szCs w:val="24"/>
        </w:rPr>
        <w:t>P</w:t>
      </w:r>
      <w:r>
        <w:rPr>
          <w:rFonts w:ascii="Times New Roman" w:hAnsi="Times New Roman" w:cs="Times New Roman"/>
          <w:sz w:val="24"/>
          <w:szCs w:val="24"/>
        </w:rPr>
        <w:t xml:space="preserve">rocesso </w:t>
      </w:r>
      <w:r w:rsidR="00631E04">
        <w:rPr>
          <w:rFonts w:ascii="Times New Roman" w:hAnsi="Times New Roman" w:cs="Times New Roman"/>
          <w:sz w:val="24"/>
          <w:szCs w:val="24"/>
        </w:rPr>
        <w:t>C</w:t>
      </w:r>
      <w:r>
        <w:rPr>
          <w:rFonts w:ascii="Times New Roman" w:hAnsi="Times New Roman" w:cs="Times New Roman"/>
          <w:sz w:val="24"/>
          <w:szCs w:val="24"/>
        </w:rPr>
        <w:t>ivil de 1973, traz como princípio norteador de todo o processo</w:t>
      </w:r>
      <w:r w:rsidR="00F25E6D">
        <w:rPr>
          <w:rFonts w:ascii="Times New Roman" w:hAnsi="Times New Roman" w:cs="Times New Roman"/>
          <w:sz w:val="24"/>
          <w:szCs w:val="24"/>
        </w:rPr>
        <w:t>,</w:t>
      </w:r>
      <w:r w:rsidR="00132746">
        <w:rPr>
          <w:rFonts w:ascii="Times New Roman" w:hAnsi="Times New Roman" w:cs="Times New Roman"/>
          <w:sz w:val="24"/>
          <w:szCs w:val="24"/>
        </w:rPr>
        <w:t xml:space="preserve"> por meio de cláusula</w:t>
      </w:r>
      <w:r w:rsidR="004F0E73">
        <w:rPr>
          <w:rFonts w:ascii="Times New Roman" w:hAnsi="Times New Roman" w:cs="Times New Roman"/>
          <w:sz w:val="24"/>
          <w:szCs w:val="24"/>
        </w:rPr>
        <w:t xml:space="preserve"> geral,</w:t>
      </w:r>
      <w:r w:rsidR="005E237B">
        <w:rPr>
          <w:rFonts w:ascii="Times New Roman" w:hAnsi="Times New Roman" w:cs="Times New Roman"/>
          <w:sz w:val="24"/>
          <w:szCs w:val="24"/>
        </w:rPr>
        <w:t xml:space="preserve"> mas não como ônus,</w:t>
      </w:r>
      <w:r w:rsidR="004F0E73">
        <w:rPr>
          <w:rFonts w:ascii="Times New Roman" w:hAnsi="Times New Roman" w:cs="Times New Roman"/>
          <w:sz w:val="24"/>
          <w:szCs w:val="24"/>
        </w:rPr>
        <w:t xml:space="preserve"> o preceito que atravessa todas as</w:t>
      </w:r>
      <w:r w:rsidR="00F25E6D">
        <w:rPr>
          <w:rFonts w:ascii="Times New Roman" w:hAnsi="Times New Roman" w:cs="Times New Roman"/>
          <w:sz w:val="24"/>
          <w:szCs w:val="24"/>
        </w:rPr>
        <w:t xml:space="preserve"> fases</w:t>
      </w:r>
      <w:r w:rsidR="00AA1EAE">
        <w:rPr>
          <w:rFonts w:ascii="Times New Roman" w:hAnsi="Times New Roman" w:cs="Times New Roman"/>
          <w:sz w:val="24"/>
          <w:szCs w:val="24"/>
        </w:rPr>
        <w:t xml:space="preserve"> do processo, submetendo as fases</w:t>
      </w:r>
      <w:r>
        <w:rPr>
          <w:rFonts w:ascii="Times New Roman" w:hAnsi="Times New Roman" w:cs="Times New Roman"/>
          <w:sz w:val="24"/>
          <w:szCs w:val="24"/>
        </w:rPr>
        <w:t xml:space="preserve"> de c</w:t>
      </w:r>
      <w:r w:rsidR="00F25E6D">
        <w:rPr>
          <w:rFonts w:ascii="Times New Roman" w:hAnsi="Times New Roman" w:cs="Times New Roman"/>
          <w:sz w:val="24"/>
          <w:szCs w:val="24"/>
        </w:rPr>
        <w:t xml:space="preserve">onhecimento, </w:t>
      </w:r>
      <w:r>
        <w:rPr>
          <w:rFonts w:ascii="Times New Roman" w:hAnsi="Times New Roman" w:cs="Times New Roman"/>
          <w:sz w:val="24"/>
          <w:szCs w:val="24"/>
        </w:rPr>
        <w:t xml:space="preserve">execução e cautelar, </w:t>
      </w:r>
      <w:r w:rsidR="00AA1EAE">
        <w:rPr>
          <w:rFonts w:ascii="Times New Roman" w:hAnsi="Times New Roman" w:cs="Times New Roman"/>
          <w:sz w:val="24"/>
          <w:szCs w:val="24"/>
        </w:rPr>
        <w:t>a</w:t>
      </w:r>
      <w:r>
        <w:rPr>
          <w:rFonts w:ascii="Times New Roman" w:hAnsi="Times New Roman" w:cs="Times New Roman"/>
          <w:sz w:val="24"/>
          <w:szCs w:val="24"/>
        </w:rPr>
        <w:t>o dever de</w:t>
      </w:r>
      <w:r w:rsidR="00F25E6D">
        <w:rPr>
          <w:rFonts w:ascii="Times New Roman" w:hAnsi="Times New Roman" w:cs="Times New Roman"/>
          <w:sz w:val="24"/>
          <w:szCs w:val="24"/>
        </w:rPr>
        <w:t xml:space="preserve"> lealdade</w:t>
      </w:r>
      <w:r w:rsidR="00540DDF">
        <w:rPr>
          <w:rFonts w:ascii="Times New Roman" w:hAnsi="Times New Roman" w:cs="Times New Roman"/>
          <w:sz w:val="24"/>
          <w:szCs w:val="24"/>
        </w:rPr>
        <w:t xml:space="preserve"> e boa-fé</w:t>
      </w:r>
      <w:r w:rsidR="00F25E6D">
        <w:rPr>
          <w:rFonts w:ascii="Times New Roman" w:hAnsi="Times New Roman" w:cs="Times New Roman"/>
          <w:sz w:val="24"/>
          <w:szCs w:val="24"/>
        </w:rPr>
        <w:t xml:space="preserve"> que as partes devem </w:t>
      </w:r>
      <w:r w:rsidR="00F25E6D">
        <w:rPr>
          <w:rFonts w:ascii="Times New Roman" w:hAnsi="Times New Roman" w:cs="Times New Roman"/>
          <w:sz w:val="24"/>
          <w:szCs w:val="24"/>
        </w:rPr>
        <w:lastRenderedPageBreak/>
        <w:t>ter</w:t>
      </w:r>
      <w:r>
        <w:rPr>
          <w:rFonts w:ascii="Times New Roman" w:hAnsi="Times New Roman" w:cs="Times New Roman"/>
          <w:sz w:val="24"/>
          <w:szCs w:val="24"/>
        </w:rPr>
        <w:t xml:space="preserve"> durante o transcorrer da macha processual, pois no instante em que o Estado, através da jurisdição, trouxe para a sua égide a decisão dos litígios,</w:t>
      </w:r>
      <w:r w:rsidR="00F25E6D">
        <w:rPr>
          <w:rFonts w:ascii="Times New Roman" w:hAnsi="Times New Roman" w:cs="Times New Roman"/>
          <w:sz w:val="24"/>
          <w:szCs w:val="24"/>
        </w:rPr>
        <w:t xml:space="preserve"> as partes tê</w:t>
      </w:r>
      <w:r>
        <w:rPr>
          <w:rFonts w:ascii="Times New Roman" w:hAnsi="Times New Roman" w:cs="Times New Roman"/>
          <w:sz w:val="24"/>
          <w:szCs w:val="24"/>
        </w:rPr>
        <w:t>m de dispensar comportamento condizente com</w:t>
      </w:r>
      <w:r w:rsidR="004F0E73">
        <w:rPr>
          <w:rFonts w:ascii="Times New Roman" w:hAnsi="Times New Roman" w:cs="Times New Roman"/>
          <w:sz w:val="24"/>
          <w:szCs w:val="24"/>
        </w:rPr>
        <w:t xml:space="preserve"> o que prevê o ordenamento </w:t>
      </w:r>
      <w:r w:rsidR="004F0E73" w:rsidRPr="001A3F56">
        <w:rPr>
          <w:rFonts w:ascii="Times New Roman" w:hAnsi="Times New Roman" w:cs="Times New Roman"/>
          <w:sz w:val="24"/>
          <w:szCs w:val="24"/>
        </w:rPr>
        <w:t>jurídico.</w:t>
      </w:r>
    </w:p>
    <w:p w:rsidR="00BA5478" w:rsidRPr="00711D36" w:rsidRDefault="00FC092C" w:rsidP="006666D8">
      <w:pPr>
        <w:spacing w:line="360" w:lineRule="auto"/>
        <w:ind w:firstLine="708"/>
        <w:jc w:val="both"/>
        <w:rPr>
          <w:rFonts w:ascii="Times New Roman" w:hAnsi="Times New Roman" w:cs="Times New Roman"/>
          <w:color w:val="000000" w:themeColor="text1"/>
          <w:sz w:val="24"/>
          <w:szCs w:val="24"/>
        </w:rPr>
      </w:pPr>
      <w:r w:rsidRPr="00711D36">
        <w:rPr>
          <w:rFonts w:ascii="Times New Roman" w:hAnsi="Times New Roman" w:cs="Times New Roman"/>
          <w:color w:val="000000" w:themeColor="text1"/>
          <w:sz w:val="24"/>
          <w:szCs w:val="24"/>
        </w:rPr>
        <w:t>A boa-fé jurídica teve como grande marco no nosso ordenamento legal,</w:t>
      </w:r>
      <w:r w:rsidR="00A252E1" w:rsidRPr="00711D36">
        <w:rPr>
          <w:rFonts w:ascii="Times New Roman" w:hAnsi="Times New Roman" w:cs="Times New Roman"/>
          <w:color w:val="000000" w:themeColor="text1"/>
          <w:sz w:val="24"/>
          <w:szCs w:val="24"/>
        </w:rPr>
        <w:t xml:space="preserve"> o código civil de 1916,</w:t>
      </w:r>
      <w:r w:rsidR="00D53BC3" w:rsidRPr="00711D36">
        <w:rPr>
          <w:rFonts w:ascii="Times New Roman" w:hAnsi="Times New Roman" w:cs="Times New Roman"/>
          <w:color w:val="000000" w:themeColor="text1"/>
          <w:sz w:val="24"/>
          <w:szCs w:val="24"/>
        </w:rPr>
        <w:t xml:space="preserve"> uma vez que o conceito de boa-fé decorre primordialmente do direito material</w:t>
      </w:r>
      <w:r w:rsidRPr="00711D36">
        <w:rPr>
          <w:rFonts w:ascii="Times New Roman" w:hAnsi="Times New Roman" w:cs="Times New Roman"/>
          <w:color w:val="000000" w:themeColor="text1"/>
          <w:sz w:val="24"/>
          <w:szCs w:val="24"/>
        </w:rPr>
        <w:t xml:space="preserve">, demonstrando assim, a sua natureza de direito material privado, que quando do seu surgimento, ainda não possuía o caráter geral de princípio, mas apenas de norma </w:t>
      </w:r>
      <w:r w:rsidR="00132746">
        <w:rPr>
          <w:rFonts w:ascii="Times New Roman" w:hAnsi="Times New Roman" w:cs="Times New Roman"/>
          <w:color w:val="000000" w:themeColor="text1"/>
          <w:sz w:val="24"/>
          <w:szCs w:val="24"/>
        </w:rPr>
        <w:t>espe</w:t>
      </w:r>
      <w:r w:rsidR="00132746" w:rsidRPr="00711D36">
        <w:rPr>
          <w:rFonts w:ascii="Times New Roman" w:hAnsi="Times New Roman" w:cs="Times New Roman"/>
          <w:color w:val="000000" w:themeColor="text1"/>
          <w:sz w:val="24"/>
          <w:szCs w:val="24"/>
        </w:rPr>
        <w:t>cífica</w:t>
      </w:r>
      <w:r w:rsidR="00132746">
        <w:rPr>
          <w:rFonts w:ascii="Times New Roman" w:hAnsi="Times New Roman" w:cs="Times New Roman"/>
          <w:color w:val="000000" w:themeColor="text1"/>
          <w:sz w:val="24"/>
          <w:szCs w:val="24"/>
        </w:rPr>
        <w:t xml:space="preserve"> </w:t>
      </w:r>
      <w:r w:rsidR="00AA1EAE" w:rsidRPr="00711D36">
        <w:rPr>
          <w:rFonts w:ascii="Times New Roman" w:hAnsi="Times New Roman" w:cs="Times New Roman"/>
          <w:color w:val="000000" w:themeColor="text1"/>
          <w:sz w:val="24"/>
          <w:szCs w:val="24"/>
        </w:rPr>
        <w:t>que possuía grande notoriedade n</w:t>
      </w:r>
      <w:r w:rsidRPr="00711D36">
        <w:rPr>
          <w:rFonts w:ascii="Times New Roman" w:hAnsi="Times New Roman" w:cs="Times New Roman"/>
          <w:color w:val="000000" w:themeColor="text1"/>
          <w:sz w:val="24"/>
          <w:szCs w:val="24"/>
        </w:rPr>
        <w:t>os dispositivos legais que tratavam da posse</w:t>
      </w:r>
      <w:r w:rsidR="00DB2F54" w:rsidRPr="00711D36">
        <w:rPr>
          <w:rFonts w:ascii="Times New Roman" w:hAnsi="Times New Roman" w:cs="Times New Roman"/>
          <w:color w:val="000000" w:themeColor="text1"/>
          <w:sz w:val="24"/>
          <w:szCs w:val="24"/>
        </w:rPr>
        <w:t xml:space="preserve"> dos bens, evidenciando o seu caráter subjetivo, posto que, estes dispositivos legais,</w:t>
      </w:r>
      <w:r w:rsidR="00AA1EAE" w:rsidRPr="00711D36">
        <w:rPr>
          <w:rFonts w:ascii="Times New Roman" w:hAnsi="Times New Roman" w:cs="Times New Roman"/>
          <w:color w:val="000000" w:themeColor="text1"/>
          <w:sz w:val="24"/>
          <w:szCs w:val="24"/>
        </w:rPr>
        <w:t xml:space="preserve"> buscavam a aferição do estado psicológico</w:t>
      </w:r>
      <w:r w:rsidR="00DB2F54" w:rsidRPr="00711D36">
        <w:rPr>
          <w:rFonts w:ascii="Times New Roman" w:hAnsi="Times New Roman" w:cs="Times New Roman"/>
          <w:color w:val="000000" w:themeColor="text1"/>
          <w:sz w:val="24"/>
          <w:szCs w:val="24"/>
        </w:rPr>
        <w:t xml:space="preserve"> do sujeito envolvido na relação jurídica.</w:t>
      </w:r>
      <w:r w:rsidR="0038243C">
        <w:rPr>
          <w:rStyle w:val="Refdenotaderodap"/>
          <w:rFonts w:ascii="Times New Roman" w:hAnsi="Times New Roman" w:cs="Times New Roman"/>
          <w:color w:val="000000" w:themeColor="text1"/>
          <w:sz w:val="24"/>
          <w:szCs w:val="24"/>
        </w:rPr>
        <w:footnoteReference w:id="1"/>
      </w:r>
    </w:p>
    <w:p w:rsidR="001A3F56" w:rsidRDefault="007513AD" w:rsidP="007F3D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doutrinadores processualistas ainda quando estavam sob </w:t>
      </w:r>
      <w:r w:rsidR="00625F88">
        <w:rPr>
          <w:rFonts w:ascii="Times New Roman" w:hAnsi="Times New Roman" w:cs="Times New Roman"/>
          <w:sz w:val="24"/>
          <w:szCs w:val="24"/>
        </w:rPr>
        <w:t>a vigência</w:t>
      </w:r>
      <w:r w:rsidR="00D53BC3">
        <w:rPr>
          <w:rFonts w:ascii="Times New Roman" w:hAnsi="Times New Roman" w:cs="Times New Roman"/>
          <w:sz w:val="24"/>
          <w:szCs w:val="24"/>
        </w:rPr>
        <w:t xml:space="preserve"> do Código C</w:t>
      </w:r>
      <w:r>
        <w:rPr>
          <w:rFonts w:ascii="Times New Roman" w:hAnsi="Times New Roman" w:cs="Times New Roman"/>
          <w:sz w:val="24"/>
          <w:szCs w:val="24"/>
        </w:rPr>
        <w:t xml:space="preserve">ivil de 1916, influenciados pela </w:t>
      </w:r>
      <w:r w:rsidR="00F1243B">
        <w:rPr>
          <w:rFonts w:ascii="Times New Roman" w:hAnsi="Times New Roman" w:cs="Times New Roman"/>
          <w:sz w:val="24"/>
          <w:szCs w:val="24"/>
        </w:rPr>
        <w:t>ideia</w:t>
      </w:r>
      <w:r>
        <w:rPr>
          <w:rFonts w:ascii="Times New Roman" w:hAnsi="Times New Roman" w:cs="Times New Roman"/>
          <w:sz w:val="24"/>
          <w:szCs w:val="24"/>
        </w:rPr>
        <w:t xml:space="preserve"> de boa-</w:t>
      </w:r>
      <w:r w:rsidR="00095EE8">
        <w:rPr>
          <w:rFonts w:ascii="Times New Roman" w:hAnsi="Times New Roman" w:cs="Times New Roman"/>
          <w:sz w:val="24"/>
          <w:szCs w:val="24"/>
        </w:rPr>
        <w:t>fé subjetiva trazida por aquela lei</w:t>
      </w:r>
      <w:r>
        <w:rPr>
          <w:rFonts w:ascii="Times New Roman" w:hAnsi="Times New Roman" w:cs="Times New Roman"/>
          <w:sz w:val="24"/>
          <w:szCs w:val="24"/>
        </w:rPr>
        <w:t xml:space="preserve">, entendiam que </w:t>
      </w:r>
      <w:r w:rsidR="00D53BC3">
        <w:rPr>
          <w:rFonts w:ascii="Times New Roman" w:hAnsi="Times New Roman" w:cs="Times New Roman"/>
          <w:sz w:val="24"/>
          <w:szCs w:val="24"/>
        </w:rPr>
        <w:t xml:space="preserve">o </w:t>
      </w:r>
      <w:r w:rsidR="001A3F56">
        <w:rPr>
          <w:rFonts w:ascii="Times New Roman" w:hAnsi="Times New Roman" w:cs="Times New Roman"/>
          <w:sz w:val="24"/>
          <w:szCs w:val="24"/>
        </w:rPr>
        <w:t>C</w:t>
      </w:r>
      <w:r w:rsidR="00D53BC3">
        <w:rPr>
          <w:rFonts w:ascii="Times New Roman" w:hAnsi="Times New Roman" w:cs="Times New Roman"/>
          <w:sz w:val="24"/>
          <w:szCs w:val="24"/>
        </w:rPr>
        <w:t xml:space="preserve">ódigo de </w:t>
      </w:r>
      <w:r w:rsidR="001A3F56">
        <w:rPr>
          <w:rFonts w:ascii="Times New Roman" w:hAnsi="Times New Roman" w:cs="Times New Roman"/>
          <w:sz w:val="24"/>
          <w:szCs w:val="24"/>
        </w:rPr>
        <w:t>P</w:t>
      </w:r>
      <w:r w:rsidR="00D53BC3">
        <w:rPr>
          <w:rFonts w:ascii="Times New Roman" w:hAnsi="Times New Roman" w:cs="Times New Roman"/>
          <w:sz w:val="24"/>
          <w:szCs w:val="24"/>
        </w:rPr>
        <w:t xml:space="preserve">rocesso </w:t>
      </w:r>
      <w:r w:rsidR="001A3F56">
        <w:rPr>
          <w:rFonts w:ascii="Times New Roman" w:hAnsi="Times New Roman" w:cs="Times New Roman"/>
          <w:sz w:val="24"/>
          <w:szCs w:val="24"/>
        </w:rPr>
        <w:t>C</w:t>
      </w:r>
      <w:r w:rsidR="00D53BC3">
        <w:rPr>
          <w:rFonts w:ascii="Times New Roman" w:hAnsi="Times New Roman" w:cs="Times New Roman"/>
          <w:sz w:val="24"/>
          <w:szCs w:val="24"/>
        </w:rPr>
        <w:t>ivil atual, em especial o dispositivo legal contido no inciso II</w:t>
      </w:r>
      <w:r w:rsidR="00C2682B">
        <w:rPr>
          <w:rFonts w:ascii="Times New Roman" w:hAnsi="Times New Roman" w:cs="Times New Roman"/>
          <w:sz w:val="24"/>
          <w:szCs w:val="24"/>
        </w:rPr>
        <w:t xml:space="preserve"> do art.14</w:t>
      </w:r>
      <w:r w:rsidR="00D53BC3">
        <w:rPr>
          <w:rFonts w:ascii="Times New Roman" w:hAnsi="Times New Roman" w:cs="Times New Roman"/>
          <w:sz w:val="24"/>
          <w:szCs w:val="24"/>
        </w:rPr>
        <w:t xml:space="preserve"> do CPC, </w:t>
      </w:r>
      <w:r w:rsidR="00095EE8" w:rsidRPr="006F208E">
        <w:rPr>
          <w:rFonts w:ascii="Times New Roman" w:hAnsi="Times New Roman" w:cs="Times New Roman"/>
          <w:color w:val="000000" w:themeColor="text1"/>
          <w:sz w:val="24"/>
          <w:szCs w:val="24"/>
        </w:rPr>
        <w:t>caminhava</w:t>
      </w:r>
      <w:r w:rsidR="00D53BC3" w:rsidRPr="006F208E">
        <w:rPr>
          <w:rFonts w:ascii="Times New Roman" w:hAnsi="Times New Roman" w:cs="Times New Roman"/>
          <w:color w:val="000000" w:themeColor="text1"/>
          <w:sz w:val="24"/>
          <w:szCs w:val="24"/>
        </w:rPr>
        <w:t xml:space="preserve"> no sentido</w:t>
      </w:r>
      <w:r w:rsidR="00095EE8" w:rsidRPr="006F208E">
        <w:rPr>
          <w:rFonts w:ascii="Times New Roman" w:hAnsi="Times New Roman" w:cs="Times New Roman"/>
          <w:color w:val="000000" w:themeColor="text1"/>
          <w:sz w:val="24"/>
          <w:szCs w:val="24"/>
        </w:rPr>
        <w:t xml:space="preserve"> de</w:t>
      </w:r>
      <w:r w:rsidR="00132746">
        <w:rPr>
          <w:rFonts w:ascii="Times New Roman" w:hAnsi="Times New Roman" w:cs="Times New Roman"/>
          <w:color w:val="000000" w:themeColor="text1"/>
          <w:sz w:val="24"/>
          <w:szCs w:val="24"/>
        </w:rPr>
        <w:t xml:space="preserve"> </w:t>
      </w:r>
      <w:r w:rsidR="006F208E">
        <w:rPr>
          <w:rFonts w:ascii="Times New Roman" w:hAnsi="Times New Roman" w:cs="Times New Roman"/>
          <w:color w:val="000000" w:themeColor="text1"/>
          <w:sz w:val="24"/>
          <w:szCs w:val="24"/>
        </w:rPr>
        <w:t>que</w:t>
      </w:r>
      <w:r w:rsidR="00132746">
        <w:rPr>
          <w:rFonts w:ascii="Times New Roman" w:hAnsi="Times New Roman" w:cs="Times New Roman"/>
          <w:color w:val="000000" w:themeColor="text1"/>
          <w:sz w:val="24"/>
          <w:szCs w:val="24"/>
        </w:rPr>
        <w:t xml:space="preserve"> </w:t>
      </w:r>
      <w:r w:rsidR="00711D36" w:rsidRPr="006F208E">
        <w:rPr>
          <w:rFonts w:ascii="Times New Roman" w:hAnsi="Times New Roman" w:cs="Times New Roman"/>
          <w:color w:val="000000" w:themeColor="text1"/>
          <w:sz w:val="24"/>
          <w:szCs w:val="24"/>
        </w:rPr>
        <w:t>a</w:t>
      </w:r>
      <w:r w:rsidR="00095EE8" w:rsidRPr="006F208E">
        <w:rPr>
          <w:rFonts w:ascii="Times New Roman" w:hAnsi="Times New Roman" w:cs="Times New Roman"/>
          <w:color w:val="000000" w:themeColor="text1"/>
          <w:sz w:val="24"/>
          <w:szCs w:val="24"/>
        </w:rPr>
        <w:t xml:space="preserve"> melhor </w:t>
      </w:r>
      <w:r w:rsidR="006F208E" w:rsidRPr="006F208E">
        <w:rPr>
          <w:rFonts w:ascii="Times New Roman" w:hAnsi="Times New Roman" w:cs="Times New Roman"/>
          <w:color w:val="000000" w:themeColor="text1"/>
          <w:sz w:val="24"/>
          <w:szCs w:val="24"/>
        </w:rPr>
        <w:t>exegese</w:t>
      </w:r>
      <w:r w:rsidR="00D53BC3" w:rsidRPr="006F208E">
        <w:rPr>
          <w:rFonts w:ascii="Times New Roman" w:hAnsi="Times New Roman" w:cs="Times New Roman"/>
          <w:color w:val="000000" w:themeColor="text1"/>
          <w:sz w:val="24"/>
          <w:szCs w:val="24"/>
        </w:rPr>
        <w:t xml:space="preserve"> da</w:t>
      </w:r>
      <w:r w:rsidR="00D53BC3">
        <w:rPr>
          <w:rFonts w:ascii="Times New Roman" w:hAnsi="Times New Roman" w:cs="Times New Roman"/>
          <w:sz w:val="24"/>
          <w:szCs w:val="24"/>
        </w:rPr>
        <w:t xml:space="preserve"> norma</w:t>
      </w:r>
      <w:r w:rsidR="00132746">
        <w:rPr>
          <w:rFonts w:ascii="Times New Roman" w:hAnsi="Times New Roman" w:cs="Times New Roman"/>
          <w:sz w:val="24"/>
          <w:szCs w:val="24"/>
        </w:rPr>
        <w:t xml:space="preserve"> </w:t>
      </w:r>
      <w:r w:rsidR="00095EE8">
        <w:rPr>
          <w:rFonts w:ascii="Times New Roman" w:hAnsi="Times New Roman" w:cs="Times New Roman"/>
          <w:sz w:val="24"/>
          <w:szCs w:val="24"/>
        </w:rPr>
        <w:t>ser</w:t>
      </w:r>
      <w:r w:rsidR="006F208E">
        <w:rPr>
          <w:rFonts w:ascii="Times New Roman" w:hAnsi="Times New Roman" w:cs="Times New Roman"/>
          <w:sz w:val="24"/>
          <w:szCs w:val="24"/>
        </w:rPr>
        <w:t>ia</w:t>
      </w:r>
      <w:r w:rsidR="00132746">
        <w:rPr>
          <w:rFonts w:ascii="Times New Roman" w:hAnsi="Times New Roman" w:cs="Times New Roman"/>
          <w:sz w:val="24"/>
          <w:szCs w:val="24"/>
        </w:rPr>
        <w:t xml:space="preserve"> </w:t>
      </w:r>
      <w:r w:rsidR="006F208E">
        <w:rPr>
          <w:rFonts w:ascii="Times New Roman" w:hAnsi="Times New Roman" w:cs="Times New Roman"/>
          <w:sz w:val="24"/>
          <w:szCs w:val="24"/>
        </w:rPr>
        <w:t>a</w:t>
      </w:r>
      <w:r w:rsidR="001A3F56">
        <w:rPr>
          <w:rFonts w:ascii="Times New Roman" w:hAnsi="Times New Roman" w:cs="Times New Roman"/>
          <w:sz w:val="24"/>
          <w:szCs w:val="24"/>
        </w:rPr>
        <w:t xml:space="preserve"> qu</w:t>
      </w:r>
      <w:r w:rsidR="006F208E">
        <w:rPr>
          <w:rFonts w:ascii="Times New Roman" w:hAnsi="Times New Roman" w:cs="Times New Roman"/>
          <w:sz w:val="24"/>
          <w:szCs w:val="24"/>
        </w:rPr>
        <w:t>al</w:t>
      </w:r>
      <w:r w:rsidR="001A3F56">
        <w:rPr>
          <w:rFonts w:ascii="Times New Roman" w:hAnsi="Times New Roman" w:cs="Times New Roman"/>
          <w:sz w:val="24"/>
          <w:szCs w:val="24"/>
        </w:rPr>
        <w:t xml:space="preserve"> o inciso</w:t>
      </w:r>
      <w:r w:rsidR="00095EE8">
        <w:rPr>
          <w:rFonts w:ascii="Times New Roman" w:hAnsi="Times New Roman" w:cs="Times New Roman"/>
          <w:sz w:val="24"/>
          <w:szCs w:val="24"/>
        </w:rPr>
        <w:t xml:space="preserve"> II</w:t>
      </w:r>
      <w:r w:rsidR="001A3F56">
        <w:rPr>
          <w:rFonts w:ascii="Times New Roman" w:hAnsi="Times New Roman" w:cs="Times New Roman"/>
          <w:sz w:val="24"/>
          <w:szCs w:val="24"/>
        </w:rPr>
        <w:t xml:space="preserve"> tratava</w:t>
      </w:r>
      <w:r w:rsidR="00D53BC3">
        <w:rPr>
          <w:rFonts w:ascii="Times New Roman" w:hAnsi="Times New Roman" w:cs="Times New Roman"/>
          <w:sz w:val="24"/>
          <w:szCs w:val="24"/>
        </w:rPr>
        <w:t xml:space="preserve"> de boa-fé sub</w:t>
      </w:r>
      <w:r w:rsidR="00095EE8">
        <w:rPr>
          <w:rFonts w:ascii="Times New Roman" w:hAnsi="Times New Roman" w:cs="Times New Roman"/>
          <w:sz w:val="24"/>
          <w:szCs w:val="24"/>
        </w:rPr>
        <w:t>jetiva, onde o operador da lei,</w:t>
      </w:r>
      <w:r w:rsidR="00D53BC3">
        <w:rPr>
          <w:rFonts w:ascii="Times New Roman" w:hAnsi="Times New Roman" w:cs="Times New Roman"/>
          <w:sz w:val="24"/>
          <w:szCs w:val="24"/>
        </w:rPr>
        <w:t xml:space="preserve"> ao realizar a subsunção</w:t>
      </w:r>
      <w:r w:rsidR="00132746">
        <w:rPr>
          <w:rFonts w:ascii="Times New Roman" w:hAnsi="Times New Roman" w:cs="Times New Roman"/>
          <w:sz w:val="24"/>
          <w:szCs w:val="24"/>
        </w:rPr>
        <w:t xml:space="preserve"> ao caso prá</w:t>
      </w:r>
      <w:r w:rsidR="00095EE8">
        <w:rPr>
          <w:rFonts w:ascii="Times New Roman" w:hAnsi="Times New Roman" w:cs="Times New Roman"/>
          <w:sz w:val="24"/>
          <w:szCs w:val="24"/>
        </w:rPr>
        <w:t>tico, tinha o dever de</w:t>
      </w:r>
      <w:r w:rsidR="00D53BC3">
        <w:rPr>
          <w:rFonts w:ascii="Times New Roman" w:hAnsi="Times New Roman" w:cs="Times New Roman"/>
          <w:sz w:val="24"/>
          <w:szCs w:val="24"/>
        </w:rPr>
        <w:t xml:space="preserve"> identificar o aspecto psicológico do sujeito que praticava determinado ato, mas que, </w:t>
      </w:r>
      <w:r w:rsidR="00095EE8">
        <w:rPr>
          <w:rFonts w:ascii="Times New Roman" w:hAnsi="Times New Roman" w:cs="Times New Roman"/>
          <w:sz w:val="24"/>
          <w:szCs w:val="24"/>
        </w:rPr>
        <w:t>no caminhar da evolução interpretativa</w:t>
      </w:r>
      <w:r w:rsidR="00D53BC3">
        <w:rPr>
          <w:rFonts w:ascii="Times New Roman" w:hAnsi="Times New Roman" w:cs="Times New Roman"/>
          <w:sz w:val="24"/>
          <w:szCs w:val="24"/>
        </w:rPr>
        <w:t xml:space="preserve"> e da promulgação de um novo código, outro po</w:t>
      </w:r>
      <w:r w:rsidR="00095EE8">
        <w:rPr>
          <w:rFonts w:ascii="Times New Roman" w:hAnsi="Times New Roman" w:cs="Times New Roman"/>
          <w:sz w:val="24"/>
          <w:szCs w:val="24"/>
        </w:rPr>
        <w:t>nto de vista mais moderno emergiu</w:t>
      </w:r>
      <w:r w:rsidR="00D53BC3">
        <w:rPr>
          <w:rFonts w:ascii="Times New Roman" w:hAnsi="Times New Roman" w:cs="Times New Roman"/>
          <w:sz w:val="24"/>
          <w:szCs w:val="24"/>
        </w:rPr>
        <w:t>.</w:t>
      </w:r>
    </w:p>
    <w:p w:rsidR="007513AD" w:rsidRDefault="006F7DD9" w:rsidP="003D48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doutrina contemporânea que já se debruçou sobre o tema, apesar do texto legal do inciso II ter se conservado no tempo, redimensionou a interpre</w:t>
      </w:r>
      <w:r w:rsidR="003D48CC">
        <w:rPr>
          <w:rFonts w:ascii="Times New Roman" w:hAnsi="Times New Roman" w:cs="Times New Roman"/>
          <w:sz w:val="24"/>
          <w:szCs w:val="24"/>
        </w:rPr>
        <w:t xml:space="preserve">tação da boa-fé, </w:t>
      </w:r>
      <w:r w:rsidR="00A77241" w:rsidRPr="00A77241">
        <w:rPr>
          <w:rFonts w:ascii="Times New Roman" w:hAnsi="Times New Roman" w:cs="Times New Roman"/>
          <w:color w:val="000000" w:themeColor="text1"/>
          <w:sz w:val="24"/>
          <w:szCs w:val="24"/>
        </w:rPr>
        <w:t>na qual</w:t>
      </w:r>
      <w:r w:rsidR="003D48CC">
        <w:rPr>
          <w:rFonts w:ascii="Times New Roman" w:hAnsi="Times New Roman" w:cs="Times New Roman"/>
          <w:sz w:val="24"/>
          <w:szCs w:val="24"/>
        </w:rPr>
        <w:t xml:space="preserve"> o tema</w:t>
      </w:r>
      <w:r>
        <w:rPr>
          <w:rFonts w:ascii="Times New Roman" w:hAnsi="Times New Roman" w:cs="Times New Roman"/>
          <w:sz w:val="24"/>
          <w:szCs w:val="24"/>
        </w:rPr>
        <w:t xml:space="preserve"> não</w:t>
      </w:r>
      <w:r w:rsidR="003D48CC">
        <w:rPr>
          <w:rFonts w:ascii="Times New Roman" w:hAnsi="Times New Roman" w:cs="Times New Roman"/>
          <w:sz w:val="24"/>
          <w:szCs w:val="24"/>
        </w:rPr>
        <w:t xml:space="preserve"> era</w:t>
      </w:r>
      <w:r w:rsidR="00464867">
        <w:rPr>
          <w:rFonts w:ascii="Times New Roman" w:hAnsi="Times New Roman" w:cs="Times New Roman"/>
          <w:sz w:val="24"/>
          <w:szCs w:val="24"/>
        </w:rPr>
        <w:t xml:space="preserve"> tão</w:t>
      </w:r>
      <w:r>
        <w:rPr>
          <w:rFonts w:ascii="Times New Roman" w:hAnsi="Times New Roman" w:cs="Times New Roman"/>
          <w:sz w:val="24"/>
          <w:szCs w:val="24"/>
        </w:rPr>
        <w:t xml:space="preserve"> somente</w:t>
      </w:r>
      <w:r w:rsidR="003D48CC">
        <w:rPr>
          <w:rFonts w:ascii="Times New Roman" w:hAnsi="Times New Roman" w:cs="Times New Roman"/>
          <w:sz w:val="24"/>
          <w:szCs w:val="24"/>
        </w:rPr>
        <w:t xml:space="preserve"> abordado</w:t>
      </w:r>
      <w:r>
        <w:rPr>
          <w:rFonts w:ascii="Times New Roman" w:hAnsi="Times New Roman" w:cs="Times New Roman"/>
          <w:sz w:val="24"/>
          <w:szCs w:val="24"/>
        </w:rPr>
        <w:t xml:space="preserve"> sob a ótica subjetiva</w:t>
      </w:r>
      <w:r w:rsidR="00CF3993">
        <w:rPr>
          <w:rFonts w:ascii="Times New Roman" w:hAnsi="Times New Roman" w:cs="Times New Roman"/>
          <w:sz w:val="24"/>
          <w:szCs w:val="24"/>
        </w:rPr>
        <w:t>, mas</w:t>
      </w:r>
      <w:r w:rsidR="00132746">
        <w:rPr>
          <w:rFonts w:ascii="Times New Roman" w:hAnsi="Times New Roman" w:cs="Times New Roman"/>
          <w:sz w:val="24"/>
          <w:szCs w:val="24"/>
        </w:rPr>
        <w:t xml:space="preserve"> </w:t>
      </w:r>
      <w:r w:rsidR="00CF3993">
        <w:rPr>
          <w:rFonts w:ascii="Times New Roman" w:hAnsi="Times New Roman" w:cs="Times New Roman"/>
          <w:sz w:val="24"/>
          <w:szCs w:val="24"/>
        </w:rPr>
        <w:t>também sobre a ótica objetiva</w:t>
      </w:r>
      <w:r>
        <w:rPr>
          <w:rFonts w:ascii="Times New Roman" w:hAnsi="Times New Roman" w:cs="Times New Roman"/>
          <w:sz w:val="24"/>
          <w:szCs w:val="24"/>
        </w:rPr>
        <w:t>,</w:t>
      </w:r>
      <w:r w:rsidR="00132746">
        <w:rPr>
          <w:rFonts w:ascii="Times New Roman" w:hAnsi="Times New Roman" w:cs="Times New Roman"/>
          <w:sz w:val="24"/>
          <w:szCs w:val="24"/>
        </w:rPr>
        <w:t xml:space="preserve"> </w:t>
      </w:r>
      <w:r w:rsidR="00811FD6" w:rsidRPr="00A77241">
        <w:rPr>
          <w:rFonts w:ascii="Times New Roman" w:hAnsi="Times New Roman" w:cs="Times New Roman"/>
          <w:color w:val="000000" w:themeColor="text1"/>
          <w:sz w:val="24"/>
          <w:szCs w:val="24"/>
        </w:rPr>
        <w:t>ond</w:t>
      </w:r>
      <w:r w:rsidR="00631E04">
        <w:rPr>
          <w:rFonts w:ascii="Times New Roman" w:hAnsi="Times New Roman" w:cs="Times New Roman"/>
          <w:color w:val="000000" w:themeColor="text1"/>
          <w:sz w:val="24"/>
          <w:szCs w:val="24"/>
        </w:rPr>
        <w:t>e nesta primeira interpretação</w:t>
      </w:r>
      <w:r w:rsidR="00811FD6">
        <w:rPr>
          <w:rFonts w:ascii="Times New Roman" w:hAnsi="Times New Roman" w:cs="Times New Roman"/>
          <w:sz w:val="24"/>
          <w:szCs w:val="24"/>
        </w:rPr>
        <w:t>, a</w:t>
      </w:r>
      <w:r>
        <w:rPr>
          <w:rFonts w:ascii="Times New Roman" w:hAnsi="Times New Roman" w:cs="Times New Roman"/>
          <w:sz w:val="24"/>
          <w:szCs w:val="24"/>
        </w:rPr>
        <w:t xml:space="preserve"> an</w:t>
      </w:r>
      <w:r w:rsidR="00464867">
        <w:rPr>
          <w:rFonts w:ascii="Times New Roman" w:hAnsi="Times New Roman" w:cs="Times New Roman"/>
          <w:sz w:val="24"/>
          <w:szCs w:val="24"/>
        </w:rPr>
        <w:t>á</w:t>
      </w:r>
      <w:r>
        <w:rPr>
          <w:rFonts w:ascii="Times New Roman" w:hAnsi="Times New Roman" w:cs="Times New Roman"/>
          <w:sz w:val="24"/>
          <w:szCs w:val="24"/>
        </w:rPr>
        <w:t>lise se restringia a extração dos fatores psicológicos</w:t>
      </w:r>
      <w:r w:rsidR="0014467C">
        <w:rPr>
          <w:rFonts w:ascii="Times New Roman" w:hAnsi="Times New Roman" w:cs="Times New Roman"/>
          <w:sz w:val="24"/>
          <w:szCs w:val="24"/>
        </w:rPr>
        <w:t>, no entendimento</w:t>
      </w:r>
      <w:r w:rsidR="002F5975">
        <w:rPr>
          <w:rFonts w:ascii="Times New Roman" w:hAnsi="Times New Roman" w:cs="Times New Roman"/>
          <w:sz w:val="24"/>
          <w:szCs w:val="24"/>
        </w:rPr>
        <w:t xml:space="preserve"> de</w:t>
      </w:r>
      <w:r w:rsidR="00631E04">
        <w:rPr>
          <w:rFonts w:ascii="Times New Roman" w:hAnsi="Times New Roman" w:cs="Times New Roman"/>
          <w:sz w:val="24"/>
          <w:szCs w:val="24"/>
        </w:rPr>
        <w:t xml:space="preserve"> que o sujeito agia na crença</w:t>
      </w:r>
      <w:r w:rsidR="000B3E36">
        <w:rPr>
          <w:rFonts w:ascii="Times New Roman" w:hAnsi="Times New Roman" w:cs="Times New Roman"/>
          <w:sz w:val="24"/>
          <w:szCs w:val="24"/>
        </w:rPr>
        <w:t xml:space="preserve"> que </w:t>
      </w:r>
      <w:r w:rsidR="00377527">
        <w:rPr>
          <w:rFonts w:ascii="Times New Roman" w:hAnsi="Times New Roman" w:cs="Times New Roman"/>
          <w:sz w:val="24"/>
          <w:szCs w:val="24"/>
        </w:rPr>
        <w:t>sua conduta est</w:t>
      </w:r>
      <w:r w:rsidR="00E4404B">
        <w:rPr>
          <w:rFonts w:ascii="Times New Roman" w:hAnsi="Times New Roman" w:cs="Times New Roman"/>
          <w:sz w:val="24"/>
          <w:szCs w:val="24"/>
        </w:rPr>
        <w:t>ava</w:t>
      </w:r>
      <w:r w:rsidR="000B3E36">
        <w:rPr>
          <w:rFonts w:ascii="Times New Roman" w:hAnsi="Times New Roman" w:cs="Times New Roman"/>
          <w:sz w:val="24"/>
          <w:szCs w:val="24"/>
        </w:rPr>
        <w:t xml:space="preserve"> conforme </w:t>
      </w:r>
      <w:r w:rsidR="00C2682B">
        <w:rPr>
          <w:rFonts w:ascii="Times New Roman" w:hAnsi="Times New Roman" w:cs="Times New Roman"/>
          <w:sz w:val="24"/>
          <w:szCs w:val="24"/>
        </w:rPr>
        <w:t>a moral, a lei e os bons costumes</w:t>
      </w:r>
      <w:r w:rsidR="00811FD6">
        <w:rPr>
          <w:rFonts w:ascii="Times New Roman" w:hAnsi="Times New Roman" w:cs="Times New Roman"/>
          <w:sz w:val="24"/>
          <w:szCs w:val="24"/>
        </w:rPr>
        <w:t>.</w:t>
      </w:r>
    </w:p>
    <w:p w:rsidR="002D5744" w:rsidRDefault="003D48CC" w:rsidP="003D48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o surgimento de novos posicionamentos doutrinários</w:t>
      </w:r>
      <w:r w:rsidR="00FE4A6C">
        <w:rPr>
          <w:rFonts w:ascii="Times New Roman" w:hAnsi="Times New Roman" w:cs="Times New Roman"/>
          <w:sz w:val="24"/>
          <w:szCs w:val="24"/>
        </w:rPr>
        <w:t>, se</w:t>
      </w:r>
      <w:r>
        <w:rPr>
          <w:rFonts w:ascii="Times New Roman" w:hAnsi="Times New Roman" w:cs="Times New Roman"/>
          <w:sz w:val="24"/>
          <w:szCs w:val="24"/>
        </w:rPr>
        <w:t xml:space="preserve"> passou a </w:t>
      </w:r>
      <w:r w:rsidR="00377527">
        <w:rPr>
          <w:rFonts w:ascii="Times New Roman" w:hAnsi="Times New Roman" w:cs="Times New Roman"/>
          <w:sz w:val="24"/>
          <w:szCs w:val="24"/>
        </w:rPr>
        <w:t xml:space="preserve">perceber a boa-fé, não só sob o ponto de vista subjetivo, mas também </w:t>
      </w:r>
      <w:r w:rsidR="00464867">
        <w:rPr>
          <w:rFonts w:ascii="Times New Roman" w:hAnsi="Times New Roman" w:cs="Times New Roman"/>
          <w:sz w:val="24"/>
          <w:szCs w:val="24"/>
        </w:rPr>
        <w:t>objetivo, onde a aná</w:t>
      </w:r>
      <w:r w:rsidR="00FE4A6C">
        <w:rPr>
          <w:rFonts w:ascii="Times New Roman" w:hAnsi="Times New Roman" w:cs="Times New Roman"/>
          <w:sz w:val="24"/>
          <w:szCs w:val="24"/>
        </w:rPr>
        <w:t>lise é realizada</w:t>
      </w:r>
      <w:r w:rsidR="00377527">
        <w:rPr>
          <w:rFonts w:ascii="Times New Roman" w:hAnsi="Times New Roman" w:cs="Times New Roman"/>
          <w:sz w:val="24"/>
          <w:szCs w:val="24"/>
        </w:rPr>
        <w:t xml:space="preserve"> através de um plano </w:t>
      </w:r>
      <w:r w:rsidR="00FE4A6C">
        <w:rPr>
          <w:rFonts w:ascii="Times New Roman" w:hAnsi="Times New Roman" w:cs="Times New Roman"/>
          <w:sz w:val="24"/>
          <w:szCs w:val="24"/>
        </w:rPr>
        <w:t>que</w:t>
      </w:r>
      <w:r w:rsidR="00377527">
        <w:rPr>
          <w:rFonts w:ascii="Times New Roman" w:hAnsi="Times New Roman" w:cs="Times New Roman"/>
          <w:sz w:val="24"/>
          <w:szCs w:val="24"/>
        </w:rPr>
        <w:t xml:space="preserve"> não </w:t>
      </w:r>
      <w:r w:rsidR="00FE4A6C">
        <w:rPr>
          <w:rFonts w:ascii="Times New Roman" w:hAnsi="Times New Roman" w:cs="Times New Roman"/>
          <w:sz w:val="24"/>
          <w:szCs w:val="24"/>
        </w:rPr>
        <w:t>se interessa na buscad</w:t>
      </w:r>
      <w:r w:rsidR="00377527">
        <w:rPr>
          <w:rFonts w:ascii="Times New Roman" w:hAnsi="Times New Roman" w:cs="Times New Roman"/>
          <w:sz w:val="24"/>
          <w:szCs w:val="24"/>
        </w:rPr>
        <w:t>a intenção do sujeito, mas</w:t>
      </w:r>
      <w:r w:rsidR="00FE4A6C">
        <w:rPr>
          <w:rFonts w:ascii="Times New Roman" w:hAnsi="Times New Roman" w:cs="Times New Roman"/>
          <w:sz w:val="24"/>
          <w:szCs w:val="24"/>
        </w:rPr>
        <w:t xml:space="preserve"> que tem como objetivo</w:t>
      </w:r>
      <w:r w:rsidR="00132746">
        <w:rPr>
          <w:rFonts w:ascii="Times New Roman" w:hAnsi="Times New Roman" w:cs="Times New Roman"/>
          <w:sz w:val="24"/>
          <w:szCs w:val="24"/>
        </w:rPr>
        <w:t xml:space="preserve"> </w:t>
      </w:r>
      <w:r w:rsidR="001F172A">
        <w:rPr>
          <w:rFonts w:ascii="Times New Roman" w:hAnsi="Times New Roman" w:cs="Times New Roman"/>
          <w:sz w:val="24"/>
          <w:szCs w:val="24"/>
        </w:rPr>
        <w:t xml:space="preserve">analisar a conduta para </w:t>
      </w:r>
      <w:r w:rsidR="00132746">
        <w:rPr>
          <w:rFonts w:ascii="Times New Roman" w:hAnsi="Times New Roman" w:cs="Times New Roman"/>
          <w:sz w:val="24"/>
          <w:szCs w:val="24"/>
        </w:rPr>
        <w:t>se poder</w:t>
      </w:r>
      <w:r w:rsidR="001F172A">
        <w:rPr>
          <w:rFonts w:ascii="Times New Roman" w:hAnsi="Times New Roman" w:cs="Times New Roman"/>
          <w:sz w:val="24"/>
          <w:szCs w:val="24"/>
        </w:rPr>
        <w:t xml:space="preserve"> aferir se esta se enquadra dentro </w:t>
      </w:r>
      <w:r w:rsidR="001F172A">
        <w:rPr>
          <w:rFonts w:ascii="Times New Roman" w:hAnsi="Times New Roman" w:cs="Times New Roman"/>
          <w:sz w:val="24"/>
          <w:szCs w:val="24"/>
        </w:rPr>
        <w:lastRenderedPageBreak/>
        <w:t xml:space="preserve">do </w:t>
      </w:r>
      <w:r w:rsidR="001F172A" w:rsidRPr="001F172A">
        <w:rPr>
          <w:rFonts w:ascii="Times New Roman" w:hAnsi="Times New Roman" w:cs="Times New Roman"/>
          <w:i/>
          <w:sz w:val="24"/>
          <w:szCs w:val="24"/>
        </w:rPr>
        <w:t>modus operandi</w:t>
      </w:r>
      <w:r w:rsidR="001F172A">
        <w:rPr>
          <w:rFonts w:ascii="Times New Roman" w:hAnsi="Times New Roman" w:cs="Times New Roman"/>
          <w:sz w:val="24"/>
          <w:szCs w:val="24"/>
        </w:rPr>
        <w:t xml:space="preserve"> de um homem médio, ou não</w:t>
      </w:r>
      <w:r w:rsidR="00643B05">
        <w:rPr>
          <w:rFonts w:ascii="Times New Roman" w:hAnsi="Times New Roman" w:cs="Times New Roman"/>
          <w:sz w:val="24"/>
          <w:szCs w:val="24"/>
        </w:rPr>
        <w:t>, tendo como parâmetro a lei, a qual possui tipos fechados</w:t>
      </w:r>
      <w:r w:rsidR="002D5744">
        <w:rPr>
          <w:rFonts w:ascii="Times New Roman" w:hAnsi="Times New Roman" w:cs="Times New Roman"/>
          <w:sz w:val="24"/>
          <w:szCs w:val="24"/>
        </w:rPr>
        <w:t>.</w:t>
      </w:r>
    </w:p>
    <w:p w:rsidR="003D48CC" w:rsidRDefault="002D5744" w:rsidP="003D48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que não se quer dizer</w:t>
      </w:r>
      <w:r w:rsidR="009B356C">
        <w:rPr>
          <w:rFonts w:ascii="Times New Roman" w:hAnsi="Times New Roman" w:cs="Times New Roman"/>
          <w:sz w:val="24"/>
          <w:szCs w:val="24"/>
        </w:rPr>
        <w:t>, é</w:t>
      </w:r>
      <w:r>
        <w:rPr>
          <w:rFonts w:ascii="Times New Roman" w:hAnsi="Times New Roman" w:cs="Times New Roman"/>
          <w:sz w:val="24"/>
          <w:szCs w:val="24"/>
        </w:rPr>
        <w:t xml:space="preserve"> que a responsabilidade por abuso do direito, ou seja, </w:t>
      </w:r>
      <w:r w:rsidR="009B356C">
        <w:rPr>
          <w:rFonts w:ascii="Times New Roman" w:hAnsi="Times New Roman" w:cs="Times New Roman"/>
          <w:sz w:val="24"/>
          <w:szCs w:val="24"/>
        </w:rPr>
        <w:t xml:space="preserve">a </w:t>
      </w:r>
      <w:r>
        <w:rPr>
          <w:rFonts w:ascii="Times New Roman" w:hAnsi="Times New Roman" w:cs="Times New Roman"/>
          <w:sz w:val="24"/>
          <w:szCs w:val="24"/>
        </w:rPr>
        <w:t>afronta a boa-fé, será objetiva,</w:t>
      </w:r>
      <w:r w:rsidR="0038243C">
        <w:rPr>
          <w:rFonts w:ascii="Times New Roman" w:hAnsi="Times New Roman" w:cs="Times New Roman"/>
          <w:sz w:val="24"/>
          <w:szCs w:val="24"/>
        </w:rPr>
        <w:t xml:space="preserve"> mas</w:t>
      </w:r>
      <w:r>
        <w:rPr>
          <w:rFonts w:ascii="Times New Roman" w:hAnsi="Times New Roman" w:cs="Times New Roman"/>
          <w:sz w:val="24"/>
          <w:szCs w:val="24"/>
        </w:rPr>
        <w:t xml:space="preserve"> que</w:t>
      </w:r>
      <w:r w:rsidR="00F1629D">
        <w:rPr>
          <w:rFonts w:ascii="Times New Roman" w:hAnsi="Times New Roman" w:cs="Times New Roman"/>
          <w:sz w:val="24"/>
          <w:szCs w:val="24"/>
        </w:rPr>
        <w:t xml:space="preserve"> em determinadas situações descritas na lei,</w:t>
      </w:r>
      <w:r w:rsidR="00132746">
        <w:rPr>
          <w:rFonts w:ascii="Times New Roman" w:hAnsi="Times New Roman" w:cs="Times New Roman"/>
          <w:sz w:val="24"/>
          <w:szCs w:val="24"/>
        </w:rPr>
        <w:t xml:space="preserve"> </w:t>
      </w:r>
      <w:r w:rsidR="00F1629D">
        <w:rPr>
          <w:rFonts w:ascii="Times New Roman" w:hAnsi="Times New Roman" w:cs="Times New Roman"/>
          <w:sz w:val="24"/>
          <w:szCs w:val="24"/>
        </w:rPr>
        <w:t>será necessária a</w:t>
      </w:r>
      <w:r>
        <w:rPr>
          <w:rFonts w:ascii="Times New Roman" w:hAnsi="Times New Roman" w:cs="Times New Roman"/>
          <w:sz w:val="24"/>
          <w:szCs w:val="24"/>
        </w:rPr>
        <w:t xml:space="preserve"> verificação de culpa,</w:t>
      </w:r>
      <w:r w:rsidR="004363B5">
        <w:rPr>
          <w:rFonts w:ascii="Times New Roman" w:hAnsi="Times New Roman" w:cs="Times New Roman"/>
          <w:sz w:val="24"/>
          <w:szCs w:val="24"/>
        </w:rPr>
        <w:t xml:space="preserve"> have</w:t>
      </w:r>
      <w:r w:rsidR="009B356C">
        <w:rPr>
          <w:rFonts w:ascii="Times New Roman" w:hAnsi="Times New Roman" w:cs="Times New Roman"/>
          <w:sz w:val="24"/>
          <w:szCs w:val="24"/>
        </w:rPr>
        <w:t>ndo de ser comprovada a atitude tendente a</w:t>
      </w:r>
      <w:r w:rsidR="004363B5">
        <w:rPr>
          <w:rFonts w:ascii="Times New Roman" w:hAnsi="Times New Roman" w:cs="Times New Roman"/>
          <w:sz w:val="24"/>
          <w:szCs w:val="24"/>
        </w:rPr>
        <w:t xml:space="preserve"> obstaculizar o andamento processo,</w:t>
      </w:r>
      <w:r w:rsidR="009B356C">
        <w:rPr>
          <w:rFonts w:ascii="Times New Roman" w:hAnsi="Times New Roman" w:cs="Times New Roman"/>
          <w:sz w:val="24"/>
          <w:szCs w:val="24"/>
        </w:rPr>
        <w:t xml:space="preserve"> devendo </w:t>
      </w:r>
      <w:r w:rsidR="00F1629D">
        <w:rPr>
          <w:rFonts w:ascii="Times New Roman" w:hAnsi="Times New Roman" w:cs="Times New Roman"/>
          <w:sz w:val="24"/>
          <w:szCs w:val="24"/>
        </w:rPr>
        <w:t>ser feita</w:t>
      </w:r>
      <w:r w:rsidR="009B356C">
        <w:rPr>
          <w:rFonts w:ascii="Times New Roman" w:hAnsi="Times New Roman" w:cs="Times New Roman"/>
          <w:sz w:val="24"/>
          <w:szCs w:val="24"/>
        </w:rPr>
        <w:t xml:space="preserve"> a comprovação da má-fé, já que a boa-fé se presume e não o contrário</w:t>
      </w:r>
      <w:r w:rsidR="00F1629D">
        <w:rPr>
          <w:rFonts w:ascii="Times New Roman" w:hAnsi="Times New Roman" w:cs="Times New Roman"/>
          <w:sz w:val="24"/>
          <w:szCs w:val="24"/>
        </w:rPr>
        <w:t>.</w:t>
      </w:r>
    </w:p>
    <w:p w:rsidR="003C1A63" w:rsidRDefault="00ED0F99" w:rsidP="006666D8">
      <w:pPr>
        <w:spacing w:line="360" w:lineRule="auto"/>
        <w:ind w:firstLine="708"/>
        <w:jc w:val="both"/>
        <w:rPr>
          <w:rFonts w:ascii="Times New Roman" w:hAnsi="Times New Roman" w:cs="Times New Roman"/>
          <w:sz w:val="24"/>
          <w:szCs w:val="24"/>
        </w:rPr>
      </w:pPr>
      <w:r w:rsidRPr="00641461">
        <w:rPr>
          <w:rFonts w:ascii="Times New Roman" w:hAnsi="Times New Roman" w:cs="Times New Roman"/>
          <w:color w:val="000000" w:themeColor="text1"/>
          <w:sz w:val="24"/>
          <w:szCs w:val="24"/>
        </w:rPr>
        <w:t>A evolução</w:t>
      </w:r>
      <w:r>
        <w:rPr>
          <w:rFonts w:ascii="Times New Roman" w:hAnsi="Times New Roman" w:cs="Times New Roman"/>
          <w:sz w:val="24"/>
          <w:szCs w:val="24"/>
        </w:rPr>
        <w:t xml:space="preserve"> hermenêutica, contudo, não abandonou ou inutilizou o conceito subjetivo de boa-fé, mas</w:t>
      </w:r>
      <w:r w:rsidR="000F5646">
        <w:rPr>
          <w:rFonts w:ascii="Times New Roman" w:hAnsi="Times New Roman" w:cs="Times New Roman"/>
          <w:sz w:val="24"/>
          <w:szCs w:val="24"/>
        </w:rPr>
        <w:t xml:space="preserve"> o</w:t>
      </w:r>
      <w:r>
        <w:rPr>
          <w:rFonts w:ascii="Times New Roman" w:hAnsi="Times New Roman" w:cs="Times New Roman"/>
          <w:sz w:val="24"/>
          <w:szCs w:val="24"/>
        </w:rPr>
        <w:t xml:space="preserve"> aprimorou, tornando a exigência de que as condutas </w:t>
      </w:r>
      <w:r w:rsidR="0070042B" w:rsidRPr="0070042B">
        <w:rPr>
          <w:rFonts w:ascii="Times New Roman" w:hAnsi="Times New Roman" w:cs="Times New Roman"/>
          <w:color w:val="000000" w:themeColor="text1"/>
          <w:sz w:val="24"/>
          <w:szCs w:val="24"/>
        </w:rPr>
        <w:t>deverão</w:t>
      </w:r>
      <w:r w:rsidR="0013274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ser cada vez mais leais e retas, </w:t>
      </w:r>
      <w:r w:rsidR="000F5646">
        <w:rPr>
          <w:rFonts w:ascii="Times New Roman" w:hAnsi="Times New Roman" w:cs="Times New Roman"/>
          <w:sz w:val="24"/>
          <w:szCs w:val="24"/>
        </w:rPr>
        <w:t>passando a ter assim,</w:t>
      </w:r>
      <w:r>
        <w:rPr>
          <w:rFonts w:ascii="Times New Roman" w:hAnsi="Times New Roman" w:cs="Times New Roman"/>
          <w:sz w:val="24"/>
          <w:szCs w:val="24"/>
        </w:rPr>
        <w:t xml:space="preserve"> um ponto de vista </w:t>
      </w:r>
      <w:r w:rsidR="000F5646">
        <w:rPr>
          <w:rFonts w:ascii="Times New Roman" w:hAnsi="Times New Roman" w:cs="Times New Roman"/>
          <w:sz w:val="24"/>
          <w:szCs w:val="24"/>
        </w:rPr>
        <w:t>abstrato em relação à</w:t>
      </w:r>
      <w:r>
        <w:rPr>
          <w:rFonts w:ascii="Times New Roman" w:hAnsi="Times New Roman" w:cs="Times New Roman"/>
          <w:sz w:val="24"/>
          <w:szCs w:val="24"/>
        </w:rPr>
        <w:t xml:space="preserve"> parte processual que </w:t>
      </w:r>
      <w:r w:rsidR="000F5646">
        <w:rPr>
          <w:rFonts w:ascii="Times New Roman" w:hAnsi="Times New Roman" w:cs="Times New Roman"/>
          <w:sz w:val="24"/>
          <w:szCs w:val="24"/>
        </w:rPr>
        <w:t>realiza determinad</w:t>
      </w:r>
      <w:r>
        <w:rPr>
          <w:rFonts w:ascii="Times New Roman" w:hAnsi="Times New Roman" w:cs="Times New Roman"/>
          <w:sz w:val="24"/>
          <w:szCs w:val="24"/>
        </w:rPr>
        <w:t xml:space="preserve">o ato, </w:t>
      </w:r>
      <w:r w:rsidR="000F5646">
        <w:rPr>
          <w:rFonts w:ascii="Times New Roman" w:hAnsi="Times New Roman" w:cs="Times New Roman"/>
          <w:sz w:val="24"/>
          <w:szCs w:val="24"/>
        </w:rPr>
        <w:t>avaliando se a conduta</w:t>
      </w:r>
      <w:r>
        <w:rPr>
          <w:rFonts w:ascii="Times New Roman" w:hAnsi="Times New Roman" w:cs="Times New Roman"/>
          <w:sz w:val="24"/>
          <w:szCs w:val="24"/>
        </w:rPr>
        <w:t xml:space="preserve"> está de acordo com a boa-fé</w:t>
      </w:r>
      <w:r w:rsidR="00643B05">
        <w:rPr>
          <w:rFonts w:ascii="Times New Roman" w:hAnsi="Times New Roman" w:cs="Times New Roman"/>
          <w:sz w:val="24"/>
          <w:szCs w:val="24"/>
        </w:rPr>
        <w:t xml:space="preserve"> ou não</w:t>
      </w:r>
      <w:r>
        <w:rPr>
          <w:rFonts w:ascii="Times New Roman" w:hAnsi="Times New Roman" w:cs="Times New Roman"/>
          <w:sz w:val="24"/>
          <w:szCs w:val="24"/>
        </w:rPr>
        <w:t>, tendo em vista que, a boa-fé objetiva é uma norma geral, de comportamento,</w:t>
      </w:r>
      <w:r w:rsidR="000F5646">
        <w:rPr>
          <w:rFonts w:ascii="Times New Roman" w:hAnsi="Times New Roman" w:cs="Times New Roman"/>
          <w:sz w:val="24"/>
          <w:szCs w:val="24"/>
        </w:rPr>
        <w:t xml:space="preserve"> que como já mencionado repetidas vezes, não busca aferir o caráter psicológico do sujeito, se tratando de</w:t>
      </w:r>
      <w:r>
        <w:rPr>
          <w:rFonts w:ascii="Times New Roman" w:hAnsi="Times New Roman" w:cs="Times New Roman"/>
          <w:sz w:val="24"/>
          <w:szCs w:val="24"/>
        </w:rPr>
        <w:t xml:space="preserve"> um verdadeiro princípio processual.</w:t>
      </w:r>
      <w:r w:rsidR="008C3681">
        <w:rPr>
          <w:rFonts w:ascii="Times New Roman" w:hAnsi="Times New Roman" w:cs="Times New Roman"/>
          <w:sz w:val="24"/>
          <w:szCs w:val="24"/>
        </w:rPr>
        <w:t xml:space="preserve"> Melhor esclareceu </w:t>
      </w:r>
      <w:r w:rsidR="003C1A63">
        <w:rPr>
          <w:rFonts w:ascii="Times New Roman" w:hAnsi="Times New Roman" w:cs="Times New Roman"/>
          <w:sz w:val="24"/>
          <w:szCs w:val="24"/>
        </w:rPr>
        <w:t>o grande processualista Didier Jr.:</w:t>
      </w:r>
    </w:p>
    <w:p w:rsidR="003C1A63" w:rsidRPr="008D606E" w:rsidRDefault="003C1A63" w:rsidP="00B53E30">
      <w:pPr>
        <w:spacing w:line="240" w:lineRule="auto"/>
        <w:ind w:left="2268"/>
        <w:jc w:val="both"/>
        <w:rPr>
          <w:rFonts w:ascii="Times New Roman" w:hAnsi="Times New Roman" w:cs="Times New Roman"/>
        </w:rPr>
      </w:pPr>
      <w:r w:rsidRPr="008D606E">
        <w:rPr>
          <w:rFonts w:ascii="Times New Roman" w:hAnsi="Times New Roman" w:cs="Times New Roman"/>
        </w:rPr>
        <w:t>Não se pode confundir o princípio (norma) da boa-fé com a exigência de boa-fé (elemento subjetivo) para a configuração de alguns atos ilícitos processuais, como o manifesto propósito protelatório, apto a permitir a antecipação dos efeitos da tutela prevista no inciso II do art. 273 do CPC. A boa-fé subjetiva é elemento do suporte fático de alguns fatos jurídicos; é fato, portanto. A boa-fé objetiva é uma norma de conduta: impõe e proíbe condutas, além de criar situações jurídicas ativas e passivas. (DIDIER JR.</w:t>
      </w:r>
      <w:r w:rsidR="00D31268">
        <w:rPr>
          <w:rFonts w:ascii="Times New Roman" w:hAnsi="Times New Roman" w:cs="Times New Roman"/>
        </w:rPr>
        <w:t>,</w:t>
      </w:r>
      <w:r w:rsidRPr="008D606E">
        <w:rPr>
          <w:rFonts w:ascii="Times New Roman" w:hAnsi="Times New Roman" w:cs="Times New Roman"/>
        </w:rPr>
        <w:t xml:space="preserve"> 2008, Editorial nº45)</w:t>
      </w:r>
    </w:p>
    <w:p w:rsidR="00F1629D" w:rsidRDefault="00F1629D" w:rsidP="000F56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ficou demonstrado que apesar da lealdade e da boa-fé presentes no inciso II, do art. 14 do atual CPC, dizer respeito a princípio geral, não exime a necessidade da comprovação da má-fé em determinadas condutas descritas no art. 17 do mesmo diploma legal.</w:t>
      </w:r>
    </w:p>
    <w:p w:rsidR="000F5646" w:rsidRDefault="000F5646" w:rsidP="000F56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Deste modo, o nosso ordenamento jurídico vigente, traz de modo preambular, segundo nova redação dada ao </w:t>
      </w:r>
      <w:r w:rsidRPr="003E7FF8">
        <w:rPr>
          <w:rFonts w:ascii="Times New Roman" w:hAnsi="Times New Roman" w:cs="Times New Roman"/>
          <w:i/>
          <w:sz w:val="24"/>
          <w:szCs w:val="24"/>
        </w:rPr>
        <w:t>caput</w:t>
      </w:r>
      <w:r w:rsidR="00132746">
        <w:rPr>
          <w:rFonts w:ascii="Times New Roman" w:hAnsi="Times New Roman" w:cs="Times New Roman"/>
          <w:i/>
          <w:sz w:val="24"/>
          <w:szCs w:val="24"/>
        </w:rPr>
        <w:t xml:space="preserve"> </w:t>
      </w:r>
      <w:r>
        <w:rPr>
          <w:rFonts w:ascii="Times New Roman" w:hAnsi="Times New Roman" w:cs="Times New Roman"/>
          <w:sz w:val="24"/>
          <w:szCs w:val="24"/>
        </w:rPr>
        <w:t xml:space="preserve">do art. 14, do CPC, a determinação que os deveres contidos naquele dispositivo legal, se </w:t>
      </w:r>
      <w:r w:rsidR="00953C31" w:rsidRPr="00953C31">
        <w:rPr>
          <w:rFonts w:ascii="Times New Roman" w:hAnsi="Times New Roman" w:cs="Times New Roman"/>
          <w:color w:val="000000" w:themeColor="text1"/>
          <w:sz w:val="24"/>
          <w:szCs w:val="24"/>
        </w:rPr>
        <w:t>a</w:t>
      </w:r>
      <w:r w:rsidR="00A252E1" w:rsidRPr="00953C31">
        <w:rPr>
          <w:rFonts w:ascii="Times New Roman" w:hAnsi="Times New Roman" w:cs="Times New Roman"/>
          <w:color w:val="000000" w:themeColor="text1"/>
          <w:sz w:val="24"/>
          <w:szCs w:val="24"/>
        </w:rPr>
        <w:t>plicam</w:t>
      </w:r>
      <w:r>
        <w:rPr>
          <w:rFonts w:ascii="Times New Roman" w:hAnsi="Times New Roman" w:cs="Times New Roman"/>
          <w:sz w:val="24"/>
          <w:szCs w:val="24"/>
        </w:rPr>
        <w:t xml:space="preserve"> a todos aqueles “que de qualquer forma participam do processo”, assim, não só as partes como também o assistente simples e o qualificado, o </w:t>
      </w:r>
      <w:r w:rsidRPr="003E7FF8">
        <w:rPr>
          <w:rFonts w:ascii="Times New Roman" w:hAnsi="Times New Roman" w:cs="Times New Roman"/>
          <w:i/>
          <w:sz w:val="24"/>
          <w:szCs w:val="24"/>
        </w:rPr>
        <w:t>parquet</w:t>
      </w:r>
      <w:r w:rsidR="00132746">
        <w:rPr>
          <w:rFonts w:ascii="Times New Roman" w:hAnsi="Times New Roman" w:cs="Times New Roman"/>
          <w:i/>
          <w:sz w:val="24"/>
          <w:szCs w:val="24"/>
        </w:rPr>
        <w:t xml:space="preserve"> </w:t>
      </w:r>
      <w:r>
        <w:rPr>
          <w:rFonts w:ascii="Times New Roman" w:hAnsi="Times New Roman" w:cs="Times New Roman"/>
          <w:sz w:val="24"/>
          <w:szCs w:val="24"/>
        </w:rPr>
        <w:t xml:space="preserve">como interveniente, ou assistente, ou </w:t>
      </w:r>
      <w:r w:rsidRPr="0029717A">
        <w:rPr>
          <w:rFonts w:ascii="Times New Roman" w:hAnsi="Times New Roman" w:cs="Times New Roman"/>
          <w:i/>
          <w:sz w:val="24"/>
          <w:szCs w:val="24"/>
        </w:rPr>
        <w:t>custos legis</w:t>
      </w:r>
      <w:r>
        <w:rPr>
          <w:rFonts w:ascii="Times New Roman" w:hAnsi="Times New Roman" w:cs="Times New Roman"/>
          <w:sz w:val="24"/>
          <w:szCs w:val="24"/>
        </w:rPr>
        <w:t>, as testemunhas, o arrematante, ou ainda como inform</w:t>
      </w:r>
      <w:r w:rsidR="006B27E9">
        <w:rPr>
          <w:rFonts w:ascii="Times New Roman" w:hAnsi="Times New Roman" w:cs="Times New Roman"/>
          <w:sz w:val="24"/>
          <w:szCs w:val="24"/>
        </w:rPr>
        <w:t>a MACHADO,</w:t>
      </w:r>
      <w:r w:rsidR="00D31268">
        <w:rPr>
          <w:rFonts w:ascii="Times New Roman" w:hAnsi="Times New Roman" w:cs="Times New Roman"/>
          <w:sz w:val="24"/>
          <w:szCs w:val="24"/>
        </w:rPr>
        <w:t>(</w:t>
      </w:r>
      <w:r w:rsidR="007F32CF">
        <w:rPr>
          <w:rFonts w:ascii="Times New Roman" w:hAnsi="Times New Roman" w:cs="Times New Roman"/>
          <w:sz w:val="24"/>
          <w:szCs w:val="24"/>
        </w:rPr>
        <w:t>2013</w:t>
      </w:r>
      <w:r w:rsidR="006B27E9">
        <w:rPr>
          <w:rFonts w:ascii="Times New Roman" w:hAnsi="Times New Roman" w:cs="Times New Roman"/>
          <w:sz w:val="24"/>
          <w:szCs w:val="24"/>
        </w:rPr>
        <w:t>, p. 22</w:t>
      </w:r>
      <w:r w:rsidR="00D31268">
        <w:rPr>
          <w:rFonts w:ascii="Times New Roman" w:hAnsi="Times New Roman" w:cs="Times New Roman"/>
          <w:sz w:val="24"/>
          <w:szCs w:val="24"/>
        </w:rPr>
        <w:t>)</w:t>
      </w:r>
      <w:r w:rsidR="006B27E9">
        <w:rPr>
          <w:rFonts w:ascii="Times New Roman" w:hAnsi="Times New Roman" w:cs="Times New Roman"/>
          <w:sz w:val="24"/>
          <w:szCs w:val="24"/>
        </w:rPr>
        <w:t xml:space="preserve">, </w:t>
      </w:r>
      <w:r w:rsidR="006B27E9">
        <w:rPr>
          <w:rFonts w:ascii="Times New Roman" w:hAnsi="Times New Roman" w:cs="Times New Roman"/>
          <w:sz w:val="24"/>
          <w:szCs w:val="24"/>
        </w:rPr>
        <w:lastRenderedPageBreak/>
        <w:t>“</w:t>
      </w:r>
      <w:r w:rsidR="00650AE3">
        <w:rPr>
          <w:rFonts w:ascii="Times New Roman" w:hAnsi="Times New Roman" w:cs="Times New Roman"/>
          <w:sz w:val="24"/>
          <w:szCs w:val="24"/>
        </w:rPr>
        <w:t>[</w:t>
      </w:r>
      <w:r w:rsidR="006B27E9">
        <w:rPr>
          <w:rFonts w:ascii="Times New Roman" w:hAnsi="Times New Roman" w:cs="Times New Roman"/>
          <w:sz w:val="24"/>
          <w:szCs w:val="24"/>
        </w:rPr>
        <w:t>...</w:t>
      </w:r>
      <w:r w:rsidR="00650AE3">
        <w:rPr>
          <w:rFonts w:ascii="Times New Roman" w:hAnsi="Times New Roman" w:cs="Times New Roman"/>
          <w:sz w:val="24"/>
          <w:szCs w:val="24"/>
        </w:rPr>
        <w:t>]</w:t>
      </w:r>
      <w:r>
        <w:rPr>
          <w:rFonts w:ascii="Times New Roman" w:hAnsi="Times New Roman" w:cs="Times New Roman"/>
          <w:sz w:val="24"/>
          <w:szCs w:val="24"/>
        </w:rPr>
        <w:t>qualquer do povo que se interponha entre o magistrado e o cumprimento do seu mando”</w:t>
      </w:r>
      <w:r w:rsidR="0029717A">
        <w:rPr>
          <w:rFonts w:ascii="Times New Roman" w:hAnsi="Times New Roman" w:cs="Times New Roman"/>
          <w:sz w:val="24"/>
          <w:szCs w:val="24"/>
        </w:rPr>
        <w:t xml:space="preserve"> têm</w:t>
      </w:r>
      <w:r>
        <w:rPr>
          <w:rFonts w:ascii="Times New Roman" w:hAnsi="Times New Roman" w:cs="Times New Roman"/>
          <w:sz w:val="24"/>
          <w:szCs w:val="24"/>
        </w:rPr>
        <w:t xml:space="preserve"> o dever de proceder com lealdade e boa-fé.</w:t>
      </w:r>
    </w:p>
    <w:p w:rsidR="00904709" w:rsidRDefault="004F0E73" w:rsidP="00666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Neste sentido,</w:t>
      </w:r>
      <w:r w:rsidR="00E46492">
        <w:rPr>
          <w:rFonts w:ascii="Times New Roman" w:hAnsi="Times New Roman" w:cs="Times New Roman"/>
          <w:sz w:val="24"/>
          <w:szCs w:val="24"/>
        </w:rPr>
        <w:t xml:space="preserve"> até o próprio</w:t>
      </w:r>
      <w:r w:rsidR="00622CD0">
        <w:rPr>
          <w:rFonts w:ascii="Times New Roman" w:hAnsi="Times New Roman" w:cs="Times New Roman"/>
          <w:sz w:val="24"/>
          <w:szCs w:val="24"/>
        </w:rPr>
        <w:t xml:space="preserve"> o Jui</w:t>
      </w:r>
      <w:r w:rsidR="00F25E6D">
        <w:rPr>
          <w:rFonts w:ascii="Times New Roman" w:hAnsi="Times New Roman" w:cs="Times New Roman"/>
          <w:sz w:val="24"/>
          <w:szCs w:val="24"/>
        </w:rPr>
        <w:t>z,</w:t>
      </w:r>
      <w:r w:rsidR="00132746">
        <w:rPr>
          <w:rFonts w:ascii="Times New Roman" w:hAnsi="Times New Roman" w:cs="Times New Roman"/>
          <w:sz w:val="24"/>
          <w:szCs w:val="24"/>
        </w:rPr>
        <w:t xml:space="preserve"> </w:t>
      </w:r>
      <w:r w:rsidR="00E46492">
        <w:rPr>
          <w:rFonts w:ascii="Times New Roman" w:hAnsi="Times New Roman" w:cs="Times New Roman"/>
          <w:sz w:val="24"/>
          <w:szCs w:val="24"/>
        </w:rPr>
        <w:t>sendo</w:t>
      </w:r>
      <w:r w:rsidR="00132746">
        <w:rPr>
          <w:rFonts w:ascii="Times New Roman" w:hAnsi="Times New Roman" w:cs="Times New Roman"/>
          <w:sz w:val="24"/>
          <w:szCs w:val="24"/>
        </w:rPr>
        <w:t xml:space="preserve"> </w:t>
      </w:r>
      <w:r>
        <w:rPr>
          <w:rFonts w:ascii="Times New Roman" w:hAnsi="Times New Roman" w:cs="Times New Roman"/>
          <w:sz w:val="24"/>
          <w:szCs w:val="24"/>
        </w:rPr>
        <w:t>a representação física</w:t>
      </w:r>
      <w:r w:rsidR="00F25E6D">
        <w:rPr>
          <w:rFonts w:ascii="Times New Roman" w:hAnsi="Times New Roman" w:cs="Times New Roman"/>
          <w:sz w:val="24"/>
          <w:szCs w:val="24"/>
        </w:rPr>
        <w:t xml:space="preserve"> do Estado</w:t>
      </w:r>
      <w:r>
        <w:rPr>
          <w:rFonts w:ascii="Times New Roman" w:hAnsi="Times New Roman" w:cs="Times New Roman"/>
          <w:sz w:val="24"/>
          <w:szCs w:val="24"/>
        </w:rPr>
        <w:t>, possui</w:t>
      </w:r>
      <w:r w:rsidR="00622CD0">
        <w:rPr>
          <w:rFonts w:ascii="Times New Roman" w:hAnsi="Times New Roman" w:cs="Times New Roman"/>
          <w:sz w:val="24"/>
          <w:szCs w:val="24"/>
        </w:rPr>
        <w:t xml:space="preserve"> o múnus legal</w:t>
      </w:r>
      <w:r w:rsidR="00F25E6D">
        <w:rPr>
          <w:rFonts w:ascii="Times New Roman" w:hAnsi="Times New Roman" w:cs="Times New Roman"/>
          <w:sz w:val="24"/>
          <w:szCs w:val="24"/>
        </w:rPr>
        <w:t xml:space="preserve"> de reprimir as condutas que estejam à margem do que prevê a lei, aplicando as sanções cabíveis, a fim de que os litigantes</w:t>
      </w:r>
      <w:r w:rsidR="00132746">
        <w:rPr>
          <w:rFonts w:ascii="Times New Roman" w:hAnsi="Times New Roman" w:cs="Times New Roman"/>
          <w:sz w:val="24"/>
          <w:szCs w:val="24"/>
        </w:rPr>
        <w:t xml:space="preserve"> </w:t>
      </w:r>
      <w:r w:rsidR="00F25E6D">
        <w:rPr>
          <w:rFonts w:ascii="Times New Roman" w:hAnsi="Times New Roman" w:cs="Times New Roman"/>
          <w:sz w:val="24"/>
          <w:szCs w:val="24"/>
        </w:rPr>
        <w:t>utilizem de suas habilidades, mas sem se valerem de meios ardis para atingir a vitória a qualquer custo.</w:t>
      </w:r>
      <w:r w:rsidR="00904709">
        <w:rPr>
          <w:rFonts w:ascii="Times New Roman" w:hAnsi="Times New Roman" w:cs="Times New Roman"/>
          <w:sz w:val="24"/>
          <w:szCs w:val="24"/>
        </w:rPr>
        <w:t xml:space="preserve"> Deste modo doutrinou o celebre Pontes de Miranda:</w:t>
      </w:r>
    </w:p>
    <w:p w:rsidR="00B70EAA" w:rsidRPr="00904709" w:rsidRDefault="00904709" w:rsidP="00625306">
      <w:pPr>
        <w:spacing w:line="240" w:lineRule="auto"/>
        <w:ind w:left="2268" w:firstLine="564"/>
        <w:jc w:val="both"/>
        <w:rPr>
          <w:rFonts w:ascii="Times New Roman" w:hAnsi="Times New Roman" w:cs="Times New Roman"/>
        </w:rPr>
      </w:pPr>
      <w:r w:rsidRPr="00904709">
        <w:rPr>
          <w:rFonts w:ascii="Times New Roman" w:hAnsi="Times New Roman" w:cs="Times New Roman"/>
        </w:rPr>
        <w:t>Ao ter monopolizado a justiça e prometido a todos os homens e às pessoas jurídicas a tutela ju</w:t>
      </w:r>
      <w:r>
        <w:rPr>
          <w:rFonts w:ascii="Times New Roman" w:hAnsi="Times New Roman" w:cs="Times New Roman"/>
        </w:rPr>
        <w:t>rídica, tinha o Estado de e</w:t>
      </w:r>
      <w:r w:rsidRPr="00904709">
        <w:rPr>
          <w:rFonts w:ascii="Times New Roman" w:hAnsi="Times New Roman" w:cs="Times New Roman"/>
        </w:rPr>
        <w:t xml:space="preserve">stabelecer regras jurídicas que criassem deveres às partes, aos seus representantes e procuradores, inclusive advogados, bem como das testemunhas, dos peritos, dos intérpretes, dos funcionários e serventuários de justiça e </w:t>
      </w:r>
      <w:r w:rsidRPr="00904709">
        <w:rPr>
          <w:rFonts w:ascii="Times New Roman" w:hAnsi="Times New Roman" w:cs="Times New Roman"/>
          <w:b/>
          <w:i/>
        </w:rPr>
        <w:t>dos próprios juízes.</w:t>
      </w:r>
      <w:r>
        <w:rPr>
          <w:rFonts w:ascii="Times New Roman" w:hAnsi="Times New Roman" w:cs="Times New Roman"/>
        </w:rPr>
        <w:t xml:space="preserve"> (MIRANDA,</w:t>
      </w:r>
      <w:r w:rsidR="008014C5" w:rsidRPr="008014C5">
        <w:rPr>
          <w:rFonts w:ascii="Times New Roman" w:hAnsi="Times New Roman" w:cs="Times New Roman"/>
        </w:rPr>
        <w:t>1997</w:t>
      </w:r>
      <w:r w:rsidR="008014C5">
        <w:rPr>
          <w:rFonts w:ascii="Times New Roman" w:hAnsi="Times New Roman" w:cs="Times New Roman"/>
        </w:rPr>
        <w:t>,</w:t>
      </w:r>
      <w:r w:rsidR="00854C80" w:rsidRPr="00854C80">
        <w:rPr>
          <w:rFonts w:ascii="Times New Roman" w:hAnsi="Times New Roman" w:cs="Times New Roman"/>
        </w:rPr>
        <w:t>Tomo I</w:t>
      </w:r>
      <w:r w:rsidR="00854C80">
        <w:rPr>
          <w:rFonts w:ascii="Times New Roman" w:hAnsi="Times New Roman" w:cs="Times New Roman"/>
        </w:rPr>
        <w:t>,</w:t>
      </w:r>
      <w:r>
        <w:rPr>
          <w:rFonts w:ascii="Times New Roman" w:hAnsi="Times New Roman" w:cs="Times New Roman"/>
        </w:rPr>
        <w:t xml:space="preserve"> p. 339, </w:t>
      </w:r>
      <w:r w:rsidR="00D71DCB">
        <w:rPr>
          <w:rFonts w:ascii="Times New Roman" w:hAnsi="Times New Roman" w:cs="Times New Roman"/>
        </w:rPr>
        <w:t>grifos nossos)</w:t>
      </w:r>
      <w:r w:rsidR="00854C80">
        <w:rPr>
          <w:rFonts w:ascii="Times New Roman" w:hAnsi="Times New Roman" w:cs="Times New Roman"/>
        </w:rPr>
        <w:t>.</w:t>
      </w:r>
    </w:p>
    <w:p w:rsidR="0029336E" w:rsidRDefault="000C1D0E" w:rsidP="002933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w:t>
      </w:r>
      <w:r w:rsidR="00C556BF">
        <w:rPr>
          <w:rFonts w:ascii="Times New Roman" w:hAnsi="Times New Roman" w:cs="Times New Roman"/>
          <w:sz w:val="24"/>
          <w:szCs w:val="24"/>
        </w:rPr>
        <w:t xml:space="preserve"> o</w:t>
      </w:r>
      <w:r w:rsidR="00540DDF">
        <w:rPr>
          <w:rFonts w:ascii="Times New Roman" w:hAnsi="Times New Roman" w:cs="Times New Roman"/>
          <w:sz w:val="24"/>
          <w:szCs w:val="24"/>
        </w:rPr>
        <w:t xml:space="preserve"> inciso II do art. 14 do CPC</w:t>
      </w:r>
      <w:r w:rsidR="00DB6EE1">
        <w:rPr>
          <w:rFonts w:ascii="Times New Roman" w:hAnsi="Times New Roman" w:cs="Times New Roman"/>
          <w:sz w:val="24"/>
          <w:szCs w:val="24"/>
        </w:rPr>
        <w:t>,</w:t>
      </w:r>
      <w:r w:rsidR="00C556BF">
        <w:rPr>
          <w:rFonts w:ascii="Times New Roman" w:hAnsi="Times New Roman" w:cs="Times New Roman"/>
          <w:sz w:val="24"/>
          <w:szCs w:val="24"/>
        </w:rPr>
        <w:t xml:space="preserve"> deve ser interpretado conjuntamente com o caput do artigo, pois este</w:t>
      </w:r>
      <w:r w:rsidR="004318DF">
        <w:rPr>
          <w:rFonts w:ascii="Times New Roman" w:hAnsi="Times New Roman" w:cs="Times New Roman"/>
          <w:sz w:val="24"/>
          <w:szCs w:val="24"/>
        </w:rPr>
        <w:t xml:space="preserve"> informa</w:t>
      </w:r>
      <w:r w:rsidR="00DB6EE1">
        <w:rPr>
          <w:rFonts w:ascii="Times New Roman" w:hAnsi="Times New Roman" w:cs="Times New Roman"/>
          <w:sz w:val="24"/>
          <w:szCs w:val="24"/>
        </w:rPr>
        <w:t xml:space="preserve"> o dever</w:t>
      </w:r>
      <w:r w:rsidR="00C37ED5">
        <w:rPr>
          <w:rFonts w:ascii="Times New Roman" w:hAnsi="Times New Roman" w:cs="Times New Roman"/>
          <w:sz w:val="24"/>
          <w:szCs w:val="24"/>
        </w:rPr>
        <w:t xml:space="preserve"> geral de lealde e boa-fé que todos aqueles que figuram no processo devem ter no tramite processual</w:t>
      </w:r>
      <w:r w:rsidR="00505F92">
        <w:rPr>
          <w:rFonts w:ascii="Times New Roman" w:hAnsi="Times New Roman" w:cs="Times New Roman"/>
          <w:sz w:val="24"/>
          <w:szCs w:val="24"/>
        </w:rPr>
        <w:t>, não se aplicando este dever</w:t>
      </w:r>
      <w:r w:rsidR="00E94155">
        <w:rPr>
          <w:rFonts w:ascii="Times New Roman" w:hAnsi="Times New Roman" w:cs="Times New Roman"/>
          <w:sz w:val="24"/>
          <w:szCs w:val="24"/>
        </w:rPr>
        <w:t xml:space="preserve"> somente as</w:t>
      </w:r>
      <w:r w:rsidR="00505F92">
        <w:rPr>
          <w:rFonts w:ascii="Times New Roman" w:hAnsi="Times New Roman" w:cs="Times New Roman"/>
          <w:sz w:val="24"/>
          <w:szCs w:val="24"/>
        </w:rPr>
        <w:t xml:space="preserve"> partes</w:t>
      </w:r>
      <w:r w:rsidR="00625F88">
        <w:rPr>
          <w:rFonts w:ascii="Times New Roman" w:hAnsi="Times New Roman" w:cs="Times New Roman"/>
          <w:sz w:val="24"/>
          <w:szCs w:val="24"/>
        </w:rPr>
        <w:t xml:space="preserve"> (autor e réu)</w:t>
      </w:r>
      <w:r w:rsidR="00505F92">
        <w:rPr>
          <w:rFonts w:ascii="Times New Roman" w:hAnsi="Times New Roman" w:cs="Times New Roman"/>
          <w:sz w:val="24"/>
          <w:szCs w:val="24"/>
        </w:rPr>
        <w:t>, assim como também não somente a</w:t>
      </w:r>
      <w:r w:rsidR="00DB6EE1">
        <w:rPr>
          <w:rFonts w:ascii="Times New Roman" w:hAnsi="Times New Roman" w:cs="Times New Roman"/>
          <w:sz w:val="24"/>
          <w:szCs w:val="24"/>
        </w:rPr>
        <w:t>os procuradores,</w:t>
      </w:r>
      <w:r w:rsidR="00505F92">
        <w:rPr>
          <w:rFonts w:ascii="Times New Roman" w:hAnsi="Times New Roman" w:cs="Times New Roman"/>
          <w:sz w:val="24"/>
          <w:szCs w:val="24"/>
        </w:rPr>
        <w:t xml:space="preserve"> ma</w:t>
      </w:r>
      <w:r w:rsidR="000017F7">
        <w:rPr>
          <w:rFonts w:ascii="Times New Roman" w:hAnsi="Times New Roman" w:cs="Times New Roman"/>
          <w:sz w:val="24"/>
          <w:szCs w:val="24"/>
        </w:rPr>
        <w:t>i</w:t>
      </w:r>
      <w:r w:rsidR="00505F92">
        <w:rPr>
          <w:rFonts w:ascii="Times New Roman" w:hAnsi="Times New Roman" w:cs="Times New Roman"/>
          <w:sz w:val="24"/>
          <w:szCs w:val="24"/>
        </w:rPr>
        <w:t>s principalmente ao juiz</w:t>
      </w:r>
      <w:r w:rsidR="00464867">
        <w:rPr>
          <w:rFonts w:ascii="Times New Roman" w:hAnsi="Times New Roman" w:cs="Times New Roman"/>
          <w:sz w:val="24"/>
          <w:szCs w:val="24"/>
        </w:rPr>
        <w:t>, assim ensina</w:t>
      </w:r>
      <w:r w:rsidR="000017F7">
        <w:rPr>
          <w:rFonts w:ascii="Times New Roman" w:hAnsi="Times New Roman" w:cs="Times New Roman"/>
          <w:sz w:val="24"/>
          <w:szCs w:val="24"/>
        </w:rPr>
        <w:t xml:space="preserve"> Fred Didier Jr., se afastando da maioria dos doutrinadores</w:t>
      </w:r>
      <w:r w:rsidR="00505F92" w:rsidRPr="0029336E">
        <w:rPr>
          <w:rFonts w:ascii="Times New Roman" w:hAnsi="Times New Roman" w:cs="Times New Roman"/>
          <w:sz w:val="24"/>
          <w:szCs w:val="24"/>
        </w:rPr>
        <w:t xml:space="preserve">, </w:t>
      </w:r>
      <w:r w:rsidR="00505F92">
        <w:rPr>
          <w:rFonts w:ascii="Times New Roman" w:hAnsi="Times New Roman" w:cs="Times New Roman"/>
          <w:sz w:val="24"/>
          <w:szCs w:val="24"/>
        </w:rPr>
        <w:t>pois</w:t>
      </w:r>
      <w:r w:rsidR="000017F7">
        <w:rPr>
          <w:rFonts w:ascii="Times New Roman" w:hAnsi="Times New Roman" w:cs="Times New Roman"/>
          <w:sz w:val="24"/>
          <w:szCs w:val="24"/>
        </w:rPr>
        <w:t xml:space="preserve"> segundo</w:t>
      </w:r>
      <w:r w:rsidR="0029336E">
        <w:rPr>
          <w:rFonts w:ascii="Times New Roman" w:hAnsi="Times New Roman" w:cs="Times New Roman"/>
          <w:sz w:val="24"/>
          <w:szCs w:val="24"/>
        </w:rPr>
        <w:t xml:space="preserve"> o nobre processualista baiano:</w:t>
      </w:r>
    </w:p>
    <w:p w:rsidR="0029336E" w:rsidRPr="005D1B63" w:rsidRDefault="000017F7" w:rsidP="00625306">
      <w:pPr>
        <w:spacing w:line="240" w:lineRule="auto"/>
        <w:ind w:left="2268" w:firstLine="564"/>
        <w:jc w:val="both"/>
        <w:rPr>
          <w:rFonts w:ascii="Times New Roman" w:hAnsi="Times New Roman" w:cs="Times New Roman"/>
          <w:szCs w:val="24"/>
        </w:rPr>
      </w:pPr>
      <w:r w:rsidRPr="005D1B63">
        <w:rPr>
          <w:rFonts w:ascii="Times New Roman" w:hAnsi="Times New Roman" w:cs="Times New Roman"/>
          <w:szCs w:val="24"/>
        </w:rPr>
        <w:t>Note que os destinatários da norma são todos aqueles que de qualquer forma participam do processo, o que inclui, obviamente, não apenas as partes, mas também o órgão jurisdicional. A observação é importante, pois grande parte dos trabalhos doutrinários sobre a boa-fé processual restringe a abrangência do princípio às partes [3]</w:t>
      </w:r>
      <w:r w:rsidR="0029336E" w:rsidRPr="005D1B63">
        <w:rPr>
          <w:rFonts w:ascii="Times New Roman" w:hAnsi="Times New Roman" w:cs="Times New Roman"/>
          <w:szCs w:val="24"/>
        </w:rPr>
        <w:t xml:space="preserve">. (DIDIER </w:t>
      </w:r>
      <w:r w:rsidR="00570F79" w:rsidRPr="005D1B63">
        <w:rPr>
          <w:rFonts w:ascii="Times New Roman" w:hAnsi="Times New Roman" w:cs="Times New Roman"/>
          <w:szCs w:val="24"/>
        </w:rPr>
        <w:t>JR.</w:t>
      </w:r>
      <w:r w:rsidR="00854C80">
        <w:rPr>
          <w:rFonts w:ascii="Times New Roman" w:hAnsi="Times New Roman" w:cs="Times New Roman"/>
          <w:szCs w:val="24"/>
        </w:rPr>
        <w:t>,</w:t>
      </w:r>
      <w:r w:rsidR="00570F79" w:rsidRPr="005D1B63">
        <w:rPr>
          <w:rFonts w:ascii="Times New Roman" w:hAnsi="Times New Roman" w:cs="Times New Roman"/>
          <w:szCs w:val="24"/>
        </w:rPr>
        <w:t xml:space="preserve"> 2008, </w:t>
      </w:r>
      <w:r w:rsidR="0029336E" w:rsidRPr="005D1B63">
        <w:rPr>
          <w:rFonts w:ascii="Times New Roman" w:hAnsi="Times New Roman" w:cs="Times New Roman"/>
          <w:szCs w:val="24"/>
        </w:rPr>
        <w:t>Editorial nº45)</w:t>
      </w:r>
    </w:p>
    <w:p w:rsidR="008C1D53" w:rsidRDefault="0029336E" w:rsidP="00E428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017F7">
        <w:rPr>
          <w:rFonts w:ascii="Times New Roman" w:hAnsi="Times New Roman" w:cs="Times New Roman"/>
          <w:sz w:val="24"/>
          <w:szCs w:val="24"/>
        </w:rPr>
        <w:t>endo assim,</w:t>
      </w:r>
      <w:r w:rsidR="004318DF">
        <w:rPr>
          <w:rFonts w:ascii="Times New Roman" w:hAnsi="Times New Roman" w:cs="Times New Roman"/>
          <w:sz w:val="24"/>
          <w:szCs w:val="24"/>
        </w:rPr>
        <w:t xml:space="preserve"> o próprio juiz </w:t>
      </w:r>
      <w:r w:rsidR="000017F7">
        <w:rPr>
          <w:rFonts w:ascii="Times New Roman" w:hAnsi="Times New Roman" w:cs="Times New Roman"/>
          <w:sz w:val="24"/>
          <w:szCs w:val="24"/>
        </w:rPr>
        <w:t>tem o dever de</w:t>
      </w:r>
      <w:r w:rsidR="004318DF">
        <w:rPr>
          <w:rFonts w:ascii="Times New Roman" w:hAnsi="Times New Roman" w:cs="Times New Roman"/>
          <w:sz w:val="24"/>
          <w:szCs w:val="24"/>
        </w:rPr>
        <w:t xml:space="preserve"> condicionar suas condutas de acordo com os deveres gerais do processo.</w:t>
      </w:r>
      <w:r>
        <w:rPr>
          <w:rStyle w:val="Refdenotaderodap"/>
          <w:rFonts w:ascii="Times New Roman" w:hAnsi="Times New Roman" w:cs="Times New Roman"/>
          <w:sz w:val="24"/>
          <w:szCs w:val="24"/>
        </w:rPr>
        <w:footnoteReference w:id="2"/>
      </w:r>
    </w:p>
    <w:p w:rsidR="007B5810" w:rsidRPr="00132746" w:rsidRDefault="00F45BD4" w:rsidP="001327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ficou demonstrado que todos os sujeitos processuais que integram o processo possuem o dever de se comportar conforme os princípios da lealdade e da boa-</w:t>
      </w:r>
      <w:r w:rsidR="00452D32">
        <w:rPr>
          <w:rFonts w:ascii="Times New Roman" w:hAnsi="Times New Roman" w:cs="Times New Roman"/>
          <w:sz w:val="24"/>
          <w:szCs w:val="24"/>
        </w:rPr>
        <w:t xml:space="preserve">fé, colaborando para a </w:t>
      </w:r>
      <w:r>
        <w:rPr>
          <w:rFonts w:ascii="Times New Roman" w:hAnsi="Times New Roman" w:cs="Times New Roman"/>
          <w:sz w:val="24"/>
          <w:szCs w:val="24"/>
        </w:rPr>
        <w:t>r</w:t>
      </w:r>
      <w:r w:rsidR="00452D32">
        <w:rPr>
          <w:rFonts w:ascii="Times New Roman" w:hAnsi="Times New Roman" w:cs="Times New Roman"/>
          <w:sz w:val="24"/>
          <w:szCs w:val="24"/>
        </w:rPr>
        <w:t>esolução</w:t>
      </w:r>
      <w:r>
        <w:rPr>
          <w:rFonts w:ascii="Times New Roman" w:hAnsi="Times New Roman" w:cs="Times New Roman"/>
          <w:sz w:val="24"/>
          <w:szCs w:val="24"/>
        </w:rPr>
        <w:t xml:space="preserve"> mais célere dos litígios</w:t>
      </w:r>
      <w:r w:rsidR="00452D32">
        <w:rPr>
          <w:rFonts w:ascii="Times New Roman" w:hAnsi="Times New Roman" w:cs="Times New Roman"/>
          <w:sz w:val="24"/>
          <w:szCs w:val="24"/>
        </w:rPr>
        <w:t>, a fim de que seja garantida</w:t>
      </w:r>
      <w:r>
        <w:rPr>
          <w:rFonts w:ascii="Times New Roman" w:hAnsi="Times New Roman" w:cs="Times New Roman"/>
          <w:sz w:val="24"/>
          <w:szCs w:val="24"/>
        </w:rPr>
        <w:t xml:space="preserve"> a maior efetividade possível</w:t>
      </w:r>
      <w:r w:rsidR="00132746">
        <w:rPr>
          <w:rFonts w:ascii="Times New Roman" w:hAnsi="Times New Roman" w:cs="Times New Roman"/>
          <w:sz w:val="24"/>
          <w:szCs w:val="24"/>
        </w:rPr>
        <w:t xml:space="preserve"> </w:t>
      </w:r>
      <w:r>
        <w:rPr>
          <w:rFonts w:ascii="Times New Roman" w:hAnsi="Times New Roman" w:cs="Times New Roman"/>
          <w:sz w:val="24"/>
          <w:szCs w:val="24"/>
        </w:rPr>
        <w:t>aos procedimentos judiciais, pois como magistralmente pontificou o gênio das ciências jurídicas, o atemporal Rui</w:t>
      </w:r>
      <w:r w:rsidR="00132746">
        <w:rPr>
          <w:rFonts w:ascii="Times New Roman" w:hAnsi="Times New Roman" w:cs="Times New Roman"/>
          <w:sz w:val="24"/>
          <w:szCs w:val="24"/>
        </w:rPr>
        <w:t xml:space="preserve"> </w:t>
      </w:r>
      <w:r w:rsidR="003775AE">
        <w:rPr>
          <w:rFonts w:ascii="Times New Roman" w:hAnsi="Times New Roman" w:cs="Times New Roman"/>
          <w:sz w:val="24"/>
          <w:szCs w:val="24"/>
        </w:rPr>
        <w:t>Barbosa</w:t>
      </w:r>
      <w:r w:rsidR="007B5810">
        <w:rPr>
          <w:rFonts w:ascii="Times New Roman" w:hAnsi="Times New Roman" w:cs="Times New Roman"/>
          <w:sz w:val="24"/>
          <w:szCs w:val="24"/>
        </w:rPr>
        <w:t>,</w:t>
      </w:r>
      <w:r w:rsidR="00452D32">
        <w:rPr>
          <w:rFonts w:ascii="Times New Roman" w:hAnsi="Times New Roman" w:cs="Times New Roman"/>
          <w:sz w:val="24"/>
          <w:szCs w:val="24"/>
        </w:rPr>
        <w:t>“</w:t>
      </w:r>
      <w:r w:rsidR="00132746">
        <w:rPr>
          <w:rFonts w:ascii="Times New Roman" w:hAnsi="Times New Roman" w:cs="Times New Roman"/>
          <w:sz w:val="24"/>
          <w:szCs w:val="24"/>
        </w:rPr>
        <w:t xml:space="preserve"> </w:t>
      </w:r>
      <w:r>
        <w:rPr>
          <w:rFonts w:ascii="Times New Roman" w:hAnsi="Times New Roman" w:cs="Times New Roman"/>
          <w:sz w:val="24"/>
          <w:szCs w:val="24"/>
        </w:rPr>
        <w:t xml:space="preserve">Justiça tardia nada </w:t>
      </w:r>
      <w:r>
        <w:rPr>
          <w:rFonts w:ascii="Times New Roman" w:hAnsi="Times New Roman" w:cs="Times New Roman"/>
          <w:sz w:val="24"/>
          <w:szCs w:val="24"/>
        </w:rPr>
        <w:lastRenderedPageBreak/>
        <w:t>mais é do que injustiça institucionalizada”</w:t>
      </w:r>
      <w:r w:rsidR="00452D32">
        <w:rPr>
          <w:rFonts w:ascii="Times New Roman" w:hAnsi="Times New Roman" w:cs="Times New Roman"/>
          <w:sz w:val="24"/>
          <w:szCs w:val="24"/>
        </w:rPr>
        <w:t>, registrando que o Direito para atingir o fim para o qual foi criado, deverá s</w:t>
      </w:r>
      <w:r w:rsidR="00854C80">
        <w:rPr>
          <w:rFonts w:ascii="Times New Roman" w:hAnsi="Times New Roman" w:cs="Times New Roman"/>
          <w:sz w:val="24"/>
          <w:szCs w:val="24"/>
        </w:rPr>
        <w:t>er concretizado de forma rápida.</w:t>
      </w:r>
    </w:p>
    <w:p w:rsidR="00E87AAC" w:rsidRPr="005C2195" w:rsidRDefault="00A60434" w:rsidP="00BE1058">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87AAC">
        <w:rPr>
          <w:rFonts w:ascii="Times New Roman" w:hAnsi="Times New Roman" w:cs="Times New Roman"/>
          <w:b/>
          <w:sz w:val="24"/>
          <w:szCs w:val="24"/>
        </w:rPr>
        <w:t xml:space="preserve"> D</w:t>
      </w:r>
      <w:r w:rsidR="007F3DA3">
        <w:rPr>
          <w:rFonts w:ascii="Times New Roman" w:hAnsi="Times New Roman" w:cs="Times New Roman"/>
          <w:b/>
          <w:sz w:val="24"/>
          <w:szCs w:val="24"/>
        </w:rPr>
        <w:t>a legitimidade passiva para responsabilização por litigância de má-fé</w:t>
      </w:r>
    </w:p>
    <w:p w:rsidR="008C1D53" w:rsidRDefault="007179BF" w:rsidP="00666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Após</w:t>
      </w:r>
      <w:r w:rsidR="00132746">
        <w:rPr>
          <w:rFonts w:ascii="Times New Roman" w:hAnsi="Times New Roman" w:cs="Times New Roman"/>
          <w:sz w:val="24"/>
          <w:szCs w:val="24"/>
        </w:rPr>
        <w:t xml:space="preserve"> </w:t>
      </w:r>
      <w:r>
        <w:rPr>
          <w:rFonts w:ascii="Times New Roman" w:hAnsi="Times New Roman" w:cs="Times New Roman"/>
          <w:sz w:val="24"/>
          <w:szCs w:val="24"/>
        </w:rPr>
        <w:t>a construção realizada</w:t>
      </w:r>
      <w:r w:rsidR="00E36589">
        <w:rPr>
          <w:rFonts w:ascii="Times New Roman" w:hAnsi="Times New Roman" w:cs="Times New Roman"/>
          <w:sz w:val="24"/>
          <w:szCs w:val="24"/>
        </w:rPr>
        <w:t xml:space="preserve"> acerca</w:t>
      </w:r>
      <w:r w:rsidR="00132746">
        <w:rPr>
          <w:rFonts w:ascii="Times New Roman" w:hAnsi="Times New Roman" w:cs="Times New Roman"/>
          <w:sz w:val="24"/>
          <w:szCs w:val="24"/>
        </w:rPr>
        <w:t xml:space="preserve"> </w:t>
      </w:r>
      <w:r w:rsidR="00E36589">
        <w:rPr>
          <w:rFonts w:ascii="Times New Roman" w:hAnsi="Times New Roman" w:cs="Times New Roman"/>
          <w:sz w:val="24"/>
          <w:szCs w:val="24"/>
        </w:rPr>
        <w:t>d</w:t>
      </w:r>
      <w:r w:rsidR="005C2195">
        <w:rPr>
          <w:rFonts w:ascii="Times New Roman" w:hAnsi="Times New Roman" w:cs="Times New Roman"/>
          <w:sz w:val="24"/>
          <w:szCs w:val="24"/>
        </w:rPr>
        <w:t>as norma</w:t>
      </w:r>
      <w:r w:rsidR="008C1A91">
        <w:rPr>
          <w:rFonts w:ascii="Times New Roman" w:hAnsi="Times New Roman" w:cs="Times New Roman"/>
          <w:sz w:val="24"/>
          <w:szCs w:val="24"/>
        </w:rPr>
        <w:t>s gerai</w:t>
      </w:r>
      <w:r w:rsidR="008712BA">
        <w:rPr>
          <w:rFonts w:ascii="Times New Roman" w:hAnsi="Times New Roman" w:cs="Times New Roman"/>
          <w:sz w:val="24"/>
          <w:szCs w:val="24"/>
        </w:rPr>
        <w:t>s que conduzem o processo civil, as quais todos devem se alinhar, sem exceção alguma, é importante enunciar que</w:t>
      </w:r>
      <w:r w:rsidR="00132746">
        <w:rPr>
          <w:rFonts w:ascii="Times New Roman" w:hAnsi="Times New Roman" w:cs="Times New Roman"/>
          <w:sz w:val="24"/>
          <w:szCs w:val="24"/>
        </w:rPr>
        <w:t xml:space="preserve"> </w:t>
      </w:r>
      <w:r w:rsidR="008712BA">
        <w:rPr>
          <w:rFonts w:ascii="Times New Roman" w:hAnsi="Times New Roman" w:cs="Times New Roman"/>
          <w:sz w:val="24"/>
          <w:szCs w:val="24"/>
        </w:rPr>
        <w:t>sujeitos processuais estão submetidos a responsabilidade pelo descumprimento</w:t>
      </w:r>
      <w:r w:rsidR="00E36589">
        <w:rPr>
          <w:rFonts w:ascii="Times New Roman" w:hAnsi="Times New Roman" w:cs="Times New Roman"/>
          <w:sz w:val="24"/>
          <w:szCs w:val="24"/>
        </w:rPr>
        <w:t xml:space="preserve"> das normas previstas</w:t>
      </w:r>
      <w:r w:rsidR="008712BA">
        <w:rPr>
          <w:rFonts w:ascii="Times New Roman" w:hAnsi="Times New Roman" w:cs="Times New Roman"/>
          <w:sz w:val="24"/>
          <w:szCs w:val="24"/>
        </w:rPr>
        <w:t xml:space="preserve"> no</w:t>
      </w:r>
      <w:r>
        <w:rPr>
          <w:rFonts w:ascii="Times New Roman" w:hAnsi="Times New Roman" w:cs="Times New Roman"/>
          <w:sz w:val="24"/>
          <w:szCs w:val="24"/>
        </w:rPr>
        <w:t>s</w:t>
      </w:r>
      <w:r w:rsidR="008712BA">
        <w:rPr>
          <w:rFonts w:ascii="Times New Roman" w:hAnsi="Times New Roman" w:cs="Times New Roman"/>
          <w:sz w:val="24"/>
          <w:szCs w:val="24"/>
        </w:rPr>
        <w:t xml:space="preserve"> art</w:t>
      </w:r>
      <w:r w:rsidR="00E36589">
        <w:rPr>
          <w:rFonts w:ascii="Times New Roman" w:hAnsi="Times New Roman" w:cs="Times New Roman"/>
          <w:sz w:val="24"/>
          <w:szCs w:val="24"/>
        </w:rPr>
        <w:t>igos</w:t>
      </w:r>
      <w:r w:rsidR="008712BA">
        <w:rPr>
          <w:rFonts w:ascii="Times New Roman" w:hAnsi="Times New Roman" w:cs="Times New Roman"/>
          <w:sz w:val="24"/>
          <w:szCs w:val="24"/>
        </w:rPr>
        <w:t xml:space="preserve"> 16</w:t>
      </w:r>
      <w:r>
        <w:rPr>
          <w:rFonts w:ascii="Times New Roman" w:hAnsi="Times New Roman" w:cs="Times New Roman"/>
          <w:sz w:val="24"/>
          <w:szCs w:val="24"/>
        </w:rPr>
        <w:t xml:space="preserve"> a 18,</w:t>
      </w:r>
      <w:r w:rsidR="008712BA">
        <w:rPr>
          <w:rFonts w:ascii="Times New Roman" w:hAnsi="Times New Roman" w:cs="Times New Roman"/>
          <w:sz w:val="24"/>
          <w:szCs w:val="24"/>
        </w:rPr>
        <w:t xml:space="preserve"> do CPC</w:t>
      </w:r>
      <w:r>
        <w:rPr>
          <w:rFonts w:ascii="Times New Roman" w:hAnsi="Times New Roman" w:cs="Times New Roman"/>
          <w:sz w:val="24"/>
          <w:szCs w:val="24"/>
        </w:rPr>
        <w:t>, haja vista que, apesar de existirem punições para todos os sujeitos processuais, as elencadas no</w:t>
      </w:r>
      <w:r w:rsidR="00013BD4">
        <w:rPr>
          <w:rFonts w:ascii="Times New Roman" w:hAnsi="Times New Roman" w:cs="Times New Roman"/>
          <w:sz w:val="24"/>
          <w:szCs w:val="24"/>
        </w:rPr>
        <w:t xml:space="preserve"> Livro I,</w:t>
      </w:r>
      <w:r>
        <w:rPr>
          <w:rFonts w:ascii="Times New Roman" w:hAnsi="Times New Roman" w:cs="Times New Roman"/>
          <w:sz w:val="24"/>
          <w:szCs w:val="24"/>
        </w:rPr>
        <w:t xml:space="preserve"> Título II, Capítulo II e Seção II, somente se aplicam as partes da demanda.  </w:t>
      </w:r>
    </w:p>
    <w:p w:rsidR="000A542C" w:rsidRPr="00F1629D" w:rsidRDefault="00E13437" w:rsidP="001D0CD2">
      <w:pPr>
        <w:spacing w:line="360" w:lineRule="auto"/>
        <w:ind w:firstLine="708"/>
        <w:jc w:val="both"/>
        <w:rPr>
          <w:rFonts w:ascii="Times New Roman" w:hAnsi="Times New Roman" w:cs="Times New Roman"/>
          <w:color w:val="000000" w:themeColor="text1"/>
          <w:sz w:val="24"/>
          <w:szCs w:val="24"/>
        </w:rPr>
      </w:pPr>
      <w:r w:rsidRPr="00F1629D">
        <w:rPr>
          <w:rFonts w:ascii="Times New Roman" w:hAnsi="Times New Roman" w:cs="Times New Roman"/>
          <w:color w:val="000000" w:themeColor="text1"/>
          <w:sz w:val="24"/>
          <w:szCs w:val="24"/>
        </w:rPr>
        <w:t>Este capítulo merece ser tratado com</w:t>
      </w:r>
      <w:r w:rsidR="00C122D1" w:rsidRPr="00F1629D">
        <w:rPr>
          <w:rFonts w:ascii="Times New Roman" w:hAnsi="Times New Roman" w:cs="Times New Roman"/>
          <w:color w:val="000000" w:themeColor="text1"/>
          <w:sz w:val="24"/>
          <w:szCs w:val="24"/>
        </w:rPr>
        <w:t xml:space="preserve"> grande cau</w:t>
      </w:r>
      <w:r w:rsidR="00BA6EDE" w:rsidRPr="00F1629D">
        <w:rPr>
          <w:rFonts w:ascii="Times New Roman" w:hAnsi="Times New Roman" w:cs="Times New Roman"/>
          <w:color w:val="000000" w:themeColor="text1"/>
          <w:sz w:val="24"/>
          <w:szCs w:val="24"/>
        </w:rPr>
        <w:t>tela</w:t>
      </w:r>
      <w:r w:rsidR="00C122D1" w:rsidRPr="00F1629D">
        <w:rPr>
          <w:rFonts w:ascii="Times New Roman" w:hAnsi="Times New Roman" w:cs="Times New Roman"/>
          <w:color w:val="000000" w:themeColor="text1"/>
          <w:sz w:val="24"/>
          <w:szCs w:val="24"/>
        </w:rPr>
        <w:t>,</w:t>
      </w:r>
      <w:r w:rsidR="00E36589" w:rsidRPr="00F1629D">
        <w:rPr>
          <w:rFonts w:ascii="Times New Roman" w:hAnsi="Times New Roman" w:cs="Times New Roman"/>
          <w:color w:val="000000" w:themeColor="text1"/>
          <w:sz w:val="24"/>
          <w:szCs w:val="24"/>
        </w:rPr>
        <w:t xml:space="preserve"> tendo em </w:t>
      </w:r>
      <w:r w:rsidR="005D1B63" w:rsidRPr="00F1629D">
        <w:rPr>
          <w:rFonts w:ascii="Times New Roman" w:hAnsi="Times New Roman" w:cs="Times New Roman"/>
          <w:color w:val="000000" w:themeColor="text1"/>
          <w:sz w:val="24"/>
          <w:szCs w:val="24"/>
        </w:rPr>
        <w:t xml:space="preserve">vista que, </w:t>
      </w:r>
      <w:r w:rsidR="007429A1" w:rsidRPr="00F1629D">
        <w:rPr>
          <w:rFonts w:ascii="Times New Roman" w:hAnsi="Times New Roman" w:cs="Times New Roman"/>
          <w:color w:val="000000" w:themeColor="text1"/>
          <w:sz w:val="24"/>
          <w:szCs w:val="24"/>
        </w:rPr>
        <w:t>as normas apesar de possuírem certa clareza quanto àqueles que estão sujeitos às penalidades aplicadas aos litigantes de má-fé, ainda persistem controvérsias, prova de que</w:t>
      </w:r>
      <w:r w:rsidR="00E36589" w:rsidRPr="00F1629D">
        <w:rPr>
          <w:rFonts w:ascii="Times New Roman" w:hAnsi="Times New Roman" w:cs="Times New Roman"/>
          <w:color w:val="000000" w:themeColor="text1"/>
          <w:sz w:val="24"/>
          <w:szCs w:val="24"/>
        </w:rPr>
        <w:t xml:space="preserve"> poderia o legislador ordinário ao elaborar a norma</w:t>
      </w:r>
      <w:r w:rsidR="00FF2D0F" w:rsidRPr="00F1629D">
        <w:rPr>
          <w:rFonts w:ascii="Times New Roman" w:hAnsi="Times New Roman" w:cs="Times New Roman"/>
          <w:color w:val="000000" w:themeColor="text1"/>
          <w:sz w:val="24"/>
          <w:szCs w:val="24"/>
        </w:rPr>
        <w:t>,</w:t>
      </w:r>
      <w:r w:rsidR="00E36589" w:rsidRPr="00F1629D">
        <w:rPr>
          <w:rFonts w:ascii="Times New Roman" w:hAnsi="Times New Roman" w:cs="Times New Roman"/>
          <w:color w:val="000000" w:themeColor="text1"/>
          <w:sz w:val="24"/>
          <w:szCs w:val="24"/>
        </w:rPr>
        <w:t xml:space="preserve"> ter realizado de forma mais primorosa o rol </w:t>
      </w:r>
      <w:r w:rsidR="005D1B63" w:rsidRPr="00F1629D">
        <w:rPr>
          <w:rFonts w:ascii="Times New Roman" w:hAnsi="Times New Roman" w:cs="Times New Roman"/>
          <w:color w:val="000000" w:themeColor="text1"/>
          <w:sz w:val="24"/>
          <w:szCs w:val="24"/>
        </w:rPr>
        <w:t>de sujeitos processuais que podem</w:t>
      </w:r>
      <w:r w:rsidR="005E0407" w:rsidRPr="00F1629D">
        <w:rPr>
          <w:rFonts w:ascii="Times New Roman" w:hAnsi="Times New Roman" w:cs="Times New Roman"/>
          <w:color w:val="000000" w:themeColor="text1"/>
          <w:sz w:val="24"/>
          <w:szCs w:val="24"/>
        </w:rPr>
        <w:t xml:space="preserve"> ser penalizados pel</w:t>
      </w:r>
      <w:r w:rsidR="00FF2D0F" w:rsidRPr="00F1629D">
        <w:rPr>
          <w:rFonts w:ascii="Times New Roman" w:hAnsi="Times New Roman" w:cs="Times New Roman"/>
          <w:color w:val="000000" w:themeColor="text1"/>
          <w:sz w:val="24"/>
          <w:szCs w:val="24"/>
        </w:rPr>
        <w:t>o</w:t>
      </w:r>
      <w:r w:rsidR="005E0407" w:rsidRPr="00F1629D">
        <w:rPr>
          <w:rFonts w:ascii="Times New Roman" w:hAnsi="Times New Roman" w:cs="Times New Roman"/>
          <w:color w:val="000000" w:themeColor="text1"/>
          <w:sz w:val="24"/>
          <w:szCs w:val="24"/>
        </w:rPr>
        <w:t xml:space="preserve">s </w:t>
      </w:r>
      <w:r w:rsidR="00FF2D0F" w:rsidRPr="00F1629D">
        <w:rPr>
          <w:rFonts w:ascii="Times New Roman" w:hAnsi="Times New Roman" w:cs="Times New Roman"/>
          <w:color w:val="000000" w:themeColor="text1"/>
          <w:sz w:val="24"/>
          <w:szCs w:val="24"/>
        </w:rPr>
        <w:t>dispositivos legais</w:t>
      </w:r>
      <w:r w:rsidR="00A94F1A" w:rsidRPr="00F1629D">
        <w:rPr>
          <w:rFonts w:ascii="Times New Roman" w:hAnsi="Times New Roman" w:cs="Times New Roman"/>
          <w:color w:val="000000" w:themeColor="text1"/>
          <w:sz w:val="24"/>
          <w:szCs w:val="24"/>
        </w:rPr>
        <w:t xml:space="preserve"> constantes </w:t>
      </w:r>
      <w:r w:rsidR="00BA6EDE" w:rsidRPr="00F1629D">
        <w:rPr>
          <w:rFonts w:ascii="Times New Roman" w:hAnsi="Times New Roman" w:cs="Times New Roman"/>
          <w:color w:val="000000" w:themeColor="text1"/>
          <w:sz w:val="24"/>
          <w:szCs w:val="24"/>
        </w:rPr>
        <w:t>dos artigos 16</w:t>
      </w:r>
      <w:r w:rsidR="00F12537">
        <w:rPr>
          <w:rFonts w:ascii="Times New Roman" w:hAnsi="Times New Roman" w:cs="Times New Roman"/>
          <w:color w:val="000000" w:themeColor="text1"/>
          <w:sz w:val="24"/>
          <w:szCs w:val="24"/>
        </w:rPr>
        <w:t xml:space="preserve"> </w:t>
      </w:r>
      <w:r w:rsidR="00741EC8" w:rsidRPr="00F1629D">
        <w:rPr>
          <w:rFonts w:ascii="Times New Roman" w:hAnsi="Times New Roman" w:cs="Times New Roman"/>
          <w:color w:val="000000" w:themeColor="text1"/>
          <w:sz w:val="24"/>
          <w:szCs w:val="24"/>
        </w:rPr>
        <w:t>ao</w:t>
      </w:r>
      <w:r w:rsidR="00A94F1A" w:rsidRPr="00F1629D">
        <w:rPr>
          <w:rFonts w:ascii="Times New Roman" w:hAnsi="Times New Roman" w:cs="Times New Roman"/>
          <w:color w:val="000000" w:themeColor="text1"/>
          <w:sz w:val="24"/>
          <w:szCs w:val="24"/>
        </w:rPr>
        <w:t>18</w:t>
      </w:r>
      <w:r w:rsidR="000A542C" w:rsidRPr="00F1629D">
        <w:rPr>
          <w:rFonts w:ascii="Times New Roman" w:hAnsi="Times New Roman" w:cs="Times New Roman"/>
          <w:color w:val="000000" w:themeColor="text1"/>
          <w:sz w:val="24"/>
          <w:szCs w:val="24"/>
        </w:rPr>
        <w:t xml:space="preserve"> do</w:t>
      </w:r>
      <w:r w:rsidR="007429A1" w:rsidRPr="00F1629D">
        <w:rPr>
          <w:rFonts w:ascii="Times New Roman" w:hAnsi="Times New Roman" w:cs="Times New Roman"/>
          <w:color w:val="000000" w:themeColor="text1"/>
          <w:sz w:val="24"/>
          <w:szCs w:val="24"/>
        </w:rPr>
        <w:t xml:space="preserve"> código de processo civil</w:t>
      </w:r>
      <w:r w:rsidR="000A542C" w:rsidRPr="00F1629D">
        <w:rPr>
          <w:rFonts w:ascii="Times New Roman" w:hAnsi="Times New Roman" w:cs="Times New Roman"/>
          <w:color w:val="000000" w:themeColor="text1"/>
          <w:sz w:val="24"/>
          <w:szCs w:val="24"/>
        </w:rPr>
        <w:t>.</w:t>
      </w:r>
    </w:p>
    <w:p w:rsidR="00122EA6" w:rsidRDefault="00741EC8" w:rsidP="001D0C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base nos estudos realizados, para uma maior compreensão</w:t>
      </w:r>
      <w:r w:rsidR="003576BC">
        <w:rPr>
          <w:rFonts w:ascii="Times New Roman" w:hAnsi="Times New Roman" w:cs="Times New Roman"/>
          <w:sz w:val="24"/>
          <w:szCs w:val="24"/>
        </w:rPr>
        <w:t xml:space="preserve"> do trabalho</w:t>
      </w:r>
      <w:r>
        <w:rPr>
          <w:rFonts w:ascii="Times New Roman" w:hAnsi="Times New Roman" w:cs="Times New Roman"/>
          <w:sz w:val="24"/>
          <w:szCs w:val="24"/>
        </w:rPr>
        <w:t>, é</w:t>
      </w:r>
      <w:r w:rsidR="00F34FE6">
        <w:rPr>
          <w:rFonts w:ascii="Times New Roman" w:hAnsi="Times New Roman" w:cs="Times New Roman"/>
          <w:sz w:val="24"/>
          <w:szCs w:val="24"/>
        </w:rPr>
        <w:t xml:space="preserve"> imperiosa</w:t>
      </w:r>
      <w:r w:rsidR="007F2657">
        <w:rPr>
          <w:rFonts w:ascii="Times New Roman" w:hAnsi="Times New Roman" w:cs="Times New Roman"/>
          <w:sz w:val="24"/>
          <w:szCs w:val="24"/>
        </w:rPr>
        <w:t xml:space="preserve"> que seja pontificada</w:t>
      </w:r>
      <w:r>
        <w:rPr>
          <w:rFonts w:ascii="Times New Roman" w:hAnsi="Times New Roman" w:cs="Times New Roman"/>
          <w:sz w:val="24"/>
          <w:szCs w:val="24"/>
        </w:rPr>
        <w:t xml:space="preserve"> a dif</w:t>
      </w:r>
      <w:r w:rsidR="007F2657">
        <w:rPr>
          <w:rFonts w:ascii="Times New Roman" w:hAnsi="Times New Roman" w:cs="Times New Roman"/>
          <w:sz w:val="24"/>
          <w:szCs w:val="24"/>
        </w:rPr>
        <w:t>erença existente entre partes do processo e partes da</w:t>
      </w:r>
      <w:r w:rsidR="00F12537">
        <w:rPr>
          <w:rFonts w:ascii="Times New Roman" w:hAnsi="Times New Roman" w:cs="Times New Roman"/>
          <w:sz w:val="24"/>
          <w:szCs w:val="24"/>
        </w:rPr>
        <w:t xml:space="preserve"> </w:t>
      </w:r>
      <w:r w:rsidR="007F2657">
        <w:rPr>
          <w:rFonts w:ascii="Times New Roman" w:hAnsi="Times New Roman" w:cs="Times New Roman"/>
          <w:sz w:val="24"/>
          <w:szCs w:val="24"/>
        </w:rPr>
        <w:t>demanda</w:t>
      </w:r>
      <w:r>
        <w:rPr>
          <w:rFonts w:ascii="Times New Roman" w:hAnsi="Times New Roman" w:cs="Times New Roman"/>
          <w:sz w:val="24"/>
          <w:szCs w:val="24"/>
        </w:rPr>
        <w:t>,</w:t>
      </w:r>
      <w:r w:rsidR="007F2657">
        <w:rPr>
          <w:rFonts w:ascii="Times New Roman" w:hAnsi="Times New Roman" w:cs="Times New Roman"/>
          <w:sz w:val="24"/>
          <w:szCs w:val="24"/>
        </w:rPr>
        <w:t xml:space="preserve"> pois as partes do processo são gênero do qual as partes da Demanda são espécie, </w:t>
      </w:r>
      <w:r w:rsidR="0046029C">
        <w:rPr>
          <w:rFonts w:ascii="Times New Roman" w:hAnsi="Times New Roman" w:cs="Times New Roman"/>
          <w:sz w:val="24"/>
          <w:szCs w:val="24"/>
        </w:rPr>
        <w:t xml:space="preserve">dado que </w:t>
      </w:r>
      <w:r>
        <w:rPr>
          <w:rFonts w:ascii="Times New Roman" w:hAnsi="Times New Roman" w:cs="Times New Roman"/>
          <w:sz w:val="24"/>
          <w:szCs w:val="24"/>
        </w:rPr>
        <w:t xml:space="preserve">a condenação processual por litigância de má-fé, </w:t>
      </w:r>
      <w:r w:rsidR="00122EA6">
        <w:rPr>
          <w:rFonts w:ascii="Times New Roman" w:hAnsi="Times New Roman" w:cs="Times New Roman"/>
          <w:sz w:val="24"/>
          <w:szCs w:val="24"/>
        </w:rPr>
        <w:t>apenas poderá ser aplicada às partes da Demanda, segundo expressa determinação legal.</w:t>
      </w:r>
    </w:p>
    <w:p w:rsidR="00E36589" w:rsidRDefault="00122EA6" w:rsidP="00C748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partes da Demanda são os sujeitos processuais que se dirige</w:t>
      </w:r>
      <w:r w:rsidR="004651C3">
        <w:rPr>
          <w:rFonts w:ascii="Times New Roman" w:hAnsi="Times New Roman" w:cs="Times New Roman"/>
          <w:sz w:val="24"/>
          <w:szCs w:val="24"/>
        </w:rPr>
        <w:t>m ao Estado-Juiz para garantir</w:t>
      </w:r>
      <w:r>
        <w:rPr>
          <w:rFonts w:ascii="Times New Roman" w:hAnsi="Times New Roman" w:cs="Times New Roman"/>
          <w:sz w:val="24"/>
          <w:szCs w:val="24"/>
        </w:rPr>
        <w:t xml:space="preserve"> a sua prete</w:t>
      </w:r>
      <w:r w:rsidR="004651C3">
        <w:rPr>
          <w:rFonts w:ascii="Times New Roman" w:hAnsi="Times New Roman" w:cs="Times New Roman"/>
          <w:sz w:val="24"/>
          <w:szCs w:val="24"/>
        </w:rPr>
        <w:t>nsão (Autor), ou que são chamado</w:t>
      </w:r>
      <w:r>
        <w:rPr>
          <w:rFonts w:ascii="Times New Roman" w:hAnsi="Times New Roman" w:cs="Times New Roman"/>
          <w:sz w:val="24"/>
          <w:szCs w:val="24"/>
        </w:rPr>
        <w:t>s pelo Estado-Juiz</w:t>
      </w:r>
      <w:r w:rsidR="00F12537">
        <w:rPr>
          <w:rFonts w:ascii="Times New Roman" w:hAnsi="Times New Roman" w:cs="Times New Roman"/>
          <w:sz w:val="24"/>
          <w:szCs w:val="24"/>
        </w:rPr>
        <w:t xml:space="preserve"> </w:t>
      </w:r>
      <w:r>
        <w:rPr>
          <w:rFonts w:ascii="Times New Roman" w:hAnsi="Times New Roman" w:cs="Times New Roman"/>
          <w:sz w:val="24"/>
          <w:szCs w:val="24"/>
        </w:rPr>
        <w:t>para</w:t>
      </w:r>
      <w:r w:rsidR="00C74810">
        <w:rPr>
          <w:rFonts w:ascii="Times New Roman" w:hAnsi="Times New Roman" w:cs="Times New Roman"/>
          <w:sz w:val="24"/>
          <w:szCs w:val="24"/>
        </w:rPr>
        <w:t xml:space="preserve"> que</w:t>
      </w:r>
      <w:r w:rsidR="003576BC">
        <w:rPr>
          <w:rFonts w:ascii="Times New Roman" w:hAnsi="Times New Roman" w:cs="Times New Roman"/>
          <w:sz w:val="24"/>
          <w:szCs w:val="24"/>
        </w:rPr>
        <w:t xml:space="preserve"> garan</w:t>
      </w:r>
      <w:r w:rsidR="004651C3">
        <w:rPr>
          <w:rFonts w:ascii="Times New Roman" w:hAnsi="Times New Roman" w:cs="Times New Roman"/>
          <w:sz w:val="24"/>
          <w:szCs w:val="24"/>
        </w:rPr>
        <w:t>ta</w:t>
      </w:r>
      <w:r w:rsidR="003576BC">
        <w:rPr>
          <w:rFonts w:ascii="Times New Roman" w:hAnsi="Times New Roman" w:cs="Times New Roman"/>
          <w:sz w:val="24"/>
          <w:szCs w:val="24"/>
        </w:rPr>
        <w:t xml:space="preserve"> a manutenção</w:t>
      </w:r>
      <w:r>
        <w:rPr>
          <w:rFonts w:ascii="Times New Roman" w:hAnsi="Times New Roman" w:cs="Times New Roman"/>
          <w:sz w:val="24"/>
          <w:szCs w:val="24"/>
        </w:rPr>
        <w:t xml:space="preserve"> d</w:t>
      </w:r>
      <w:r w:rsidR="003576BC">
        <w:rPr>
          <w:rFonts w:ascii="Times New Roman" w:hAnsi="Times New Roman" w:cs="Times New Roman"/>
          <w:sz w:val="24"/>
          <w:szCs w:val="24"/>
        </w:rPr>
        <w:t>o estado de sua</w:t>
      </w:r>
      <w:r>
        <w:rPr>
          <w:rFonts w:ascii="Times New Roman" w:hAnsi="Times New Roman" w:cs="Times New Roman"/>
          <w:sz w:val="24"/>
          <w:szCs w:val="24"/>
        </w:rPr>
        <w:t xml:space="preserve"> pretensão (Réu), assim, não integram as partes da Demanda o juiz, o perito, a testemunha, o avaliador, o chefe de secretária, o Órgão Ministerial quando atua como </w:t>
      </w:r>
      <w:r w:rsidRPr="00122EA6">
        <w:rPr>
          <w:rFonts w:ascii="Times New Roman" w:hAnsi="Times New Roman" w:cs="Times New Roman"/>
          <w:i/>
          <w:sz w:val="24"/>
          <w:szCs w:val="24"/>
        </w:rPr>
        <w:t>custo legis</w:t>
      </w:r>
      <w:r w:rsidR="00C74810">
        <w:rPr>
          <w:rFonts w:ascii="Times New Roman" w:hAnsi="Times New Roman" w:cs="Times New Roman"/>
          <w:sz w:val="24"/>
          <w:szCs w:val="24"/>
        </w:rPr>
        <w:t>, sendo</w:t>
      </w:r>
      <w:r w:rsidR="00F34FE6">
        <w:rPr>
          <w:rFonts w:ascii="Times New Roman" w:hAnsi="Times New Roman" w:cs="Times New Roman"/>
          <w:sz w:val="24"/>
          <w:szCs w:val="24"/>
        </w:rPr>
        <w:t xml:space="preserve"> estes últimos</w:t>
      </w:r>
      <w:r w:rsidR="00F12537">
        <w:rPr>
          <w:rFonts w:ascii="Times New Roman" w:hAnsi="Times New Roman" w:cs="Times New Roman"/>
          <w:sz w:val="24"/>
          <w:szCs w:val="24"/>
        </w:rPr>
        <w:t xml:space="preserve"> </w:t>
      </w:r>
      <w:r w:rsidR="00F34FE6">
        <w:rPr>
          <w:rFonts w:ascii="Times New Roman" w:hAnsi="Times New Roman" w:cs="Times New Roman"/>
          <w:sz w:val="24"/>
          <w:szCs w:val="24"/>
        </w:rPr>
        <w:t>considerados apenas</w:t>
      </w:r>
      <w:r w:rsidR="007F2657">
        <w:rPr>
          <w:rFonts w:ascii="Times New Roman" w:hAnsi="Times New Roman" w:cs="Times New Roman"/>
          <w:sz w:val="24"/>
          <w:szCs w:val="24"/>
        </w:rPr>
        <w:t xml:space="preserve"> como partes do processo</w:t>
      </w:r>
      <w:r w:rsidR="00C74810">
        <w:rPr>
          <w:rFonts w:ascii="Times New Roman" w:hAnsi="Times New Roman" w:cs="Times New Roman"/>
          <w:sz w:val="24"/>
          <w:szCs w:val="24"/>
        </w:rPr>
        <w:t xml:space="preserve">. </w:t>
      </w:r>
    </w:p>
    <w:p w:rsidR="005E237B" w:rsidRDefault="00F34FE6" w:rsidP="000F27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Deste modo</w:t>
      </w:r>
      <w:r w:rsidR="00BA6EDE">
        <w:rPr>
          <w:rFonts w:ascii="Times New Roman" w:hAnsi="Times New Roman" w:cs="Times New Roman"/>
          <w:sz w:val="24"/>
          <w:szCs w:val="24"/>
        </w:rPr>
        <w:t xml:space="preserve">, </w:t>
      </w:r>
      <w:r w:rsidR="0089656B">
        <w:rPr>
          <w:rFonts w:ascii="Times New Roman" w:hAnsi="Times New Roman" w:cs="Times New Roman"/>
          <w:sz w:val="24"/>
          <w:szCs w:val="24"/>
        </w:rPr>
        <w:t>é</w:t>
      </w:r>
      <w:r w:rsidR="00744BB3">
        <w:rPr>
          <w:rFonts w:ascii="Times New Roman" w:hAnsi="Times New Roman" w:cs="Times New Roman"/>
          <w:sz w:val="24"/>
          <w:szCs w:val="24"/>
        </w:rPr>
        <w:t xml:space="preserve"> pacífico em todo meio forense</w:t>
      </w:r>
      <w:r w:rsidR="00153A91">
        <w:rPr>
          <w:rFonts w:ascii="Times New Roman" w:hAnsi="Times New Roman" w:cs="Times New Roman"/>
          <w:sz w:val="24"/>
          <w:szCs w:val="24"/>
        </w:rPr>
        <w:t xml:space="preserve"> que aque</w:t>
      </w:r>
      <w:r w:rsidR="00BA6EDE">
        <w:rPr>
          <w:rFonts w:ascii="Times New Roman" w:hAnsi="Times New Roman" w:cs="Times New Roman"/>
          <w:sz w:val="24"/>
          <w:szCs w:val="24"/>
        </w:rPr>
        <w:t>les que atuam como Autor, Réu ou</w:t>
      </w:r>
      <w:r w:rsidR="007F7275">
        <w:rPr>
          <w:rFonts w:ascii="Times New Roman" w:hAnsi="Times New Roman" w:cs="Times New Roman"/>
          <w:sz w:val="24"/>
          <w:szCs w:val="24"/>
        </w:rPr>
        <w:t xml:space="preserve"> Interveniente, ou </w:t>
      </w:r>
      <w:r w:rsidR="00851930">
        <w:rPr>
          <w:rFonts w:ascii="Times New Roman" w:hAnsi="Times New Roman" w:cs="Times New Roman"/>
          <w:sz w:val="24"/>
          <w:szCs w:val="24"/>
        </w:rPr>
        <w:t>ainda aqueles que</w:t>
      </w:r>
      <w:r w:rsidR="007F7275">
        <w:rPr>
          <w:rFonts w:ascii="Times New Roman" w:hAnsi="Times New Roman" w:cs="Times New Roman"/>
          <w:sz w:val="24"/>
          <w:szCs w:val="24"/>
        </w:rPr>
        <w:t xml:space="preserve"> tenham</w:t>
      </w:r>
      <w:r w:rsidR="00F12537">
        <w:rPr>
          <w:rFonts w:ascii="Times New Roman" w:hAnsi="Times New Roman" w:cs="Times New Roman"/>
          <w:sz w:val="24"/>
          <w:szCs w:val="24"/>
        </w:rPr>
        <w:t xml:space="preserve"> </w:t>
      </w:r>
      <w:r w:rsidR="00E87AAC">
        <w:rPr>
          <w:rFonts w:ascii="Times New Roman" w:hAnsi="Times New Roman" w:cs="Times New Roman"/>
          <w:sz w:val="24"/>
          <w:szCs w:val="24"/>
        </w:rPr>
        <w:t>se</w:t>
      </w:r>
      <w:r w:rsidR="00F12537">
        <w:rPr>
          <w:rFonts w:ascii="Times New Roman" w:hAnsi="Times New Roman" w:cs="Times New Roman"/>
          <w:sz w:val="24"/>
          <w:szCs w:val="24"/>
        </w:rPr>
        <w:t xml:space="preserve"> </w:t>
      </w:r>
      <w:r w:rsidR="00E87AAC">
        <w:rPr>
          <w:rFonts w:ascii="Times New Roman" w:hAnsi="Times New Roman" w:cs="Times New Roman"/>
          <w:sz w:val="24"/>
          <w:szCs w:val="24"/>
        </w:rPr>
        <w:t>aliado</w:t>
      </w:r>
      <w:r w:rsidR="00F12537">
        <w:rPr>
          <w:rFonts w:ascii="Times New Roman" w:hAnsi="Times New Roman" w:cs="Times New Roman"/>
          <w:sz w:val="24"/>
          <w:szCs w:val="24"/>
        </w:rPr>
        <w:t xml:space="preserve"> </w:t>
      </w:r>
      <w:r w:rsidR="007F7275">
        <w:rPr>
          <w:rFonts w:ascii="Times New Roman" w:hAnsi="Times New Roman" w:cs="Times New Roman"/>
          <w:sz w:val="24"/>
          <w:szCs w:val="24"/>
        </w:rPr>
        <w:t xml:space="preserve">a qualquer um dos </w:t>
      </w:r>
      <w:r w:rsidR="00BA6EDE">
        <w:rPr>
          <w:rFonts w:ascii="Times New Roman" w:hAnsi="Times New Roman" w:cs="Times New Roman"/>
          <w:sz w:val="24"/>
          <w:szCs w:val="24"/>
        </w:rPr>
        <w:t>pólos</w:t>
      </w:r>
      <w:r w:rsidR="00F12537">
        <w:rPr>
          <w:rFonts w:ascii="Times New Roman" w:hAnsi="Times New Roman" w:cs="Times New Roman"/>
          <w:sz w:val="24"/>
          <w:szCs w:val="24"/>
        </w:rPr>
        <w:t xml:space="preserve"> </w:t>
      </w:r>
      <w:r w:rsidR="00C74810">
        <w:rPr>
          <w:rFonts w:ascii="Times New Roman" w:hAnsi="Times New Roman" w:cs="Times New Roman"/>
          <w:sz w:val="24"/>
          <w:szCs w:val="24"/>
        </w:rPr>
        <w:t>da Demanda</w:t>
      </w:r>
      <w:r w:rsidR="00851930">
        <w:rPr>
          <w:rFonts w:ascii="Times New Roman" w:hAnsi="Times New Roman" w:cs="Times New Roman"/>
          <w:sz w:val="24"/>
          <w:szCs w:val="24"/>
        </w:rPr>
        <w:t xml:space="preserve">, </w:t>
      </w:r>
      <w:r w:rsidR="003576BC">
        <w:rPr>
          <w:rFonts w:ascii="Times New Roman" w:hAnsi="Times New Roman" w:cs="Times New Roman"/>
          <w:sz w:val="24"/>
          <w:szCs w:val="24"/>
        </w:rPr>
        <w:t>podem</w:t>
      </w:r>
      <w:r w:rsidR="00851930">
        <w:rPr>
          <w:rFonts w:ascii="Times New Roman" w:hAnsi="Times New Roman" w:cs="Times New Roman"/>
          <w:sz w:val="24"/>
          <w:szCs w:val="24"/>
        </w:rPr>
        <w:t xml:space="preserve"> ser responsabilizado</w:t>
      </w:r>
      <w:r w:rsidR="00A94F1A">
        <w:rPr>
          <w:rFonts w:ascii="Times New Roman" w:hAnsi="Times New Roman" w:cs="Times New Roman"/>
          <w:sz w:val="24"/>
          <w:szCs w:val="24"/>
        </w:rPr>
        <w:t>s</w:t>
      </w:r>
      <w:r w:rsidR="00851930">
        <w:rPr>
          <w:rFonts w:ascii="Times New Roman" w:hAnsi="Times New Roman" w:cs="Times New Roman"/>
          <w:sz w:val="24"/>
          <w:szCs w:val="24"/>
        </w:rPr>
        <w:t xml:space="preserve"> caso incorra</w:t>
      </w:r>
      <w:r w:rsidR="004E5FC6">
        <w:rPr>
          <w:rFonts w:ascii="Times New Roman" w:hAnsi="Times New Roman" w:cs="Times New Roman"/>
          <w:sz w:val="24"/>
          <w:szCs w:val="24"/>
        </w:rPr>
        <w:t>m</w:t>
      </w:r>
      <w:r w:rsidR="00851930">
        <w:rPr>
          <w:rFonts w:ascii="Times New Roman" w:hAnsi="Times New Roman" w:cs="Times New Roman"/>
          <w:sz w:val="24"/>
          <w:szCs w:val="24"/>
        </w:rPr>
        <w:t xml:space="preserve"> em qualquer uma das sete situações abstr</w:t>
      </w:r>
      <w:r w:rsidR="00134B65">
        <w:rPr>
          <w:rFonts w:ascii="Times New Roman" w:hAnsi="Times New Roman" w:cs="Times New Roman"/>
          <w:sz w:val="24"/>
          <w:szCs w:val="24"/>
        </w:rPr>
        <w:t>atas p</w:t>
      </w:r>
      <w:r w:rsidR="00245908">
        <w:rPr>
          <w:rFonts w:ascii="Times New Roman" w:hAnsi="Times New Roman" w:cs="Times New Roman"/>
          <w:sz w:val="24"/>
          <w:szCs w:val="24"/>
        </w:rPr>
        <w:t>revistas no a</w:t>
      </w:r>
      <w:r w:rsidR="00BA6EDE">
        <w:rPr>
          <w:rFonts w:ascii="Times New Roman" w:hAnsi="Times New Roman" w:cs="Times New Roman"/>
          <w:sz w:val="24"/>
          <w:szCs w:val="24"/>
        </w:rPr>
        <w:t>rt.17 do CPC, mesmo</w:t>
      </w:r>
      <w:r w:rsidR="00134B65">
        <w:rPr>
          <w:rFonts w:ascii="Times New Roman" w:hAnsi="Times New Roman" w:cs="Times New Roman"/>
          <w:sz w:val="24"/>
          <w:szCs w:val="24"/>
        </w:rPr>
        <w:t xml:space="preserve"> que</w:t>
      </w:r>
      <w:r w:rsidR="00BA6EDE">
        <w:rPr>
          <w:rFonts w:ascii="Times New Roman" w:hAnsi="Times New Roman" w:cs="Times New Roman"/>
          <w:sz w:val="24"/>
          <w:szCs w:val="24"/>
        </w:rPr>
        <w:t xml:space="preserve"> tenham saído vencedoras do Lití</w:t>
      </w:r>
      <w:r w:rsidR="00134B65">
        <w:rPr>
          <w:rFonts w:ascii="Times New Roman" w:hAnsi="Times New Roman" w:cs="Times New Roman"/>
          <w:sz w:val="24"/>
          <w:szCs w:val="24"/>
        </w:rPr>
        <w:t>gio</w:t>
      </w:r>
      <w:r w:rsidR="00BA6EDE">
        <w:rPr>
          <w:rFonts w:ascii="Times New Roman" w:hAnsi="Times New Roman" w:cs="Times New Roman"/>
          <w:sz w:val="24"/>
          <w:szCs w:val="24"/>
        </w:rPr>
        <w:t>, p</w:t>
      </w:r>
      <w:r w:rsidR="005E5B27">
        <w:rPr>
          <w:rFonts w:ascii="Times New Roman" w:hAnsi="Times New Roman" w:cs="Times New Roman"/>
          <w:sz w:val="24"/>
          <w:szCs w:val="24"/>
        </w:rPr>
        <w:t xml:space="preserve">odendo também a condenação ser proporcional quando for mais </w:t>
      </w:r>
      <w:r w:rsidR="005E5B27">
        <w:rPr>
          <w:rFonts w:ascii="Times New Roman" w:hAnsi="Times New Roman" w:cs="Times New Roman"/>
          <w:sz w:val="24"/>
          <w:szCs w:val="24"/>
        </w:rPr>
        <w:lastRenderedPageBreak/>
        <w:t>de um litigante condenado a litigância de má-fé, de acordo com o respectivo interesse no resultado da demanda, ou de forma solidária aos litigantes que s</w:t>
      </w:r>
      <w:r w:rsidR="004651C3">
        <w:rPr>
          <w:rFonts w:ascii="Times New Roman" w:hAnsi="Times New Roman" w:cs="Times New Roman"/>
          <w:sz w:val="24"/>
          <w:szCs w:val="24"/>
        </w:rPr>
        <w:t>e unirem para prejudicar a parte</w:t>
      </w:r>
      <w:r w:rsidR="005E5B27">
        <w:rPr>
          <w:rFonts w:ascii="Times New Roman" w:hAnsi="Times New Roman" w:cs="Times New Roman"/>
          <w:sz w:val="24"/>
          <w:szCs w:val="24"/>
        </w:rPr>
        <w:t xml:space="preserve"> adversa</w:t>
      </w:r>
      <w:r w:rsidR="00134B65">
        <w:rPr>
          <w:rFonts w:ascii="Times New Roman" w:hAnsi="Times New Roman" w:cs="Times New Roman"/>
          <w:sz w:val="24"/>
          <w:szCs w:val="24"/>
        </w:rPr>
        <w:t>.</w:t>
      </w:r>
      <w:r w:rsidR="005E237B">
        <w:rPr>
          <w:rFonts w:ascii="Times New Roman" w:hAnsi="Times New Roman" w:cs="Times New Roman"/>
          <w:sz w:val="24"/>
          <w:szCs w:val="24"/>
        </w:rPr>
        <w:t xml:space="preserve"> Esse é o entendimento da obra coordenada por Antonio Carlos Marcato:</w:t>
      </w:r>
    </w:p>
    <w:p w:rsidR="000F277E" w:rsidRPr="005E237B" w:rsidRDefault="005E237B" w:rsidP="005E237B">
      <w:pPr>
        <w:spacing w:line="240" w:lineRule="auto"/>
        <w:ind w:left="2268"/>
        <w:jc w:val="both"/>
        <w:rPr>
          <w:rFonts w:ascii="Times New Roman" w:hAnsi="Times New Roman" w:cs="Times New Roman"/>
          <w:szCs w:val="24"/>
        </w:rPr>
      </w:pPr>
      <w:r w:rsidRPr="005E237B">
        <w:rPr>
          <w:rFonts w:ascii="Times New Roman" w:hAnsi="Times New Roman" w:cs="Times New Roman"/>
          <w:szCs w:val="24"/>
        </w:rPr>
        <w:t xml:space="preserve">Embora tais </w:t>
      </w:r>
      <w:r w:rsidR="00F12537" w:rsidRPr="005E237B">
        <w:rPr>
          <w:rFonts w:ascii="Times New Roman" w:hAnsi="Times New Roman" w:cs="Times New Roman"/>
          <w:szCs w:val="24"/>
        </w:rPr>
        <w:t>consequências</w:t>
      </w:r>
      <w:r w:rsidRPr="005E237B">
        <w:rPr>
          <w:rFonts w:ascii="Times New Roman" w:hAnsi="Times New Roman" w:cs="Times New Roman"/>
          <w:szCs w:val="24"/>
        </w:rPr>
        <w:t xml:space="preserve"> estejam normalmente vinculadas a quem perde a demanda, nada impede, como visto anteriormente, seja o vencedor considerado litigante de má-fé. Se configurada tal situação, ele ficará sujeito apenas às sanções decorrentes do comportamento ilícito (multa e indenização).</w:t>
      </w:r>
      <w:r w:rsidR="00F12537">
        <w:rPr>
          <w:rFonts w:ascii="Times New Roman" w:hAnsi="Times New Roman" w:cs="Times New Roman"/>
          <w:szCs w:val="24"/>
        </w:rPr>
        <w:t xml:space="preserve"> </w:t>
      </w:r>
      <w:r>
        <w:rPr>
          <w:rFonts w:ascii="Times New Roman" w:hAnsi="Times New Roman" w:cs="Times New Roman"/>
          <w:szCs w:val="24"/>
        </w:rPr>
        <w:t>(MARCATO,</w:t>
      </w:r>
      <w:r w:rsidR="00436923" w:rsidRPr="00436923">
        <w:rPr>
          <w:rFonts w:ascii="Times New Roman" w:hAnsi="Times New Roman" w:cs="Times New Roman"/>
          <w:szCs w:val="24"/>
        </w:rPr>
        <w:t>2008</w:t>
      </w:r>
      <w:r w:rsidR="00436923">
        <w:rPr>
          <w:rFonts w:ascii="Times New Roman" w:hAnsi="Times New Roman" w:cs="Times New Roman"/>
          <w:szCs w:val="24"/>
        </w:rPr>
        <w:t>,</w:t>
      </w:r>
      <w:r>
        <w:rPr>
          <w:rFonts w:ascii="Times New Roman" w:hAnsi="Times New Roman" w:cs="Times New Roman"/>
          <w:szCs w:val="24"/>
        </w:rPr>
        <w:t xml:space="preserve"> p. 64).</w:t>
      </w:r>
    </w:p>
    <w:p w:rsidR="00245908" w:rsidRDefault="00F1482D" w:rsidP="00245908">
      <w:pPr>
        <w:spacing w:line="360" w:lineRule="auto"/>
        <w:ind w:firstLine="709"/>
        <w:jc w:val="both"/>
        <w:rPr>
          <w:rFonts w:ascii="Times New Roman" w:hAnsi="Times New Roman" w:cs="Times New Roman"/>
          <w:sz w:val="24"/>
          <w:szCs w:val="24"/>
        </w:rPr>
      </w:pPr>
      <w:r w:rsidRPr="005D1B63">
        <w:rPr>
          <w:rFonts w:ascii="Times New Roman" w:hAnsi="Times New Roman" w:cs="Times New Roman"/>
          <w:sz w:val="24"/>
          <w:szCs w:val="24"/>
        </w:rPr>
        <w:t>Neste toar, é imprescindível a explanação da</w:t>
      </w:r>
      <w:r w:rsidR="00F82207" w:rsidRPr="005D1B63">
        <w:rPr>
          <w:rFonts w:ascii="Times New Roman" w:hAnsi="Times New Roman" w:cs="Times New Roman"/>
          <w:sz w:val="24"/>
          <w:szCs w:val="24"/>
        </w:rPr>
        <w:t xml:space="preserve"> possibilidade da condenação do Advogado</w:t>
      </w:r>
      <w:r w:rsidRPr="005D1B63">
        <w:rPr>
          <w:rFonts w:ascii="Times New Roman" w:hAnsi="Times New Roman" w:cs="Times New Roman"/>
          <w:sz w:val="24"/>
          <w:szCs w:val="24"/>
        </w:rPr>
        <w:t xml:space="preserve"> por litigância de má-fé</w:t>
      </w:r>
      <w:r w:rsidR="001C4B12" w:rsidRPr="005D1B63">
        <w:rPr>
          <w:rFonts w:ascii="Times New Roman" w:hAnsi="Times New Roman" w:cs="Times New Roman"/>
          <w:sz w:val="24"/>
          <w:szCs w:val="24"/>
        </w:rPr>
        <w:t>,</w:t>
      </w:r>
      <w:r w:rsidR="009A4780" w:rsidRPr="005D1B63">
        <w:rPr>
          <w:rFonts w:ascii="Times New Roman" w:hAnsi="Times New Roman" w:cs="Times New Roman"/>
          <w:sz w:val="24"/>
          <w:szCs w:val="24"/>
        </w:rPr>
        <w:t xml:space="preserve"> haja vista que, ainda que pareça ser pacífico o entendiment</w:t>
      </w:r>
      <w:r w:rsidR="004651C3">
        <w:rPr>
          <w:rFonts w:ascii="Times New Roman" w:hAnsi="Times New Roman" w:cs="Times New Roman"/>
          <w:sz w:val="24"/>
          <w:szCs w:val="24"/>
        </w:rPr>
        <w:t>o quanto a este ponto</w:t>
      </w:r>
      <w:r w:rsidR="009A4780" w:rsidRPr="005D1B63">
        <w:rPr>
          <w:rFonts w:ascii="Times New Roman" w:hAnsi="Times New Roman" w:cs="Times New Roman"/>
          <w:sz w:val="24"/>
          <w:szCs w:val="24"/>
        </w:rPr>
        <w:t>, diante da importância que os advogados possuem para</w:t>
      </w:r>
      <w:r w:rsidR="007429A1">
        <w:rPr>
          <w:rFonts w:ascii="Times New Roman" w:hAnsi="Times New Roman" w:cs="Times New Roman"/>
          <w:sz w:val="24"/>
          <w:szCs w:val="24"/>
        </w:rPr>
        <w:t xml:space="preserve"> manutenção de</w:t>
      </w:r>
      <w:r w:rsidR="009A4780" w:rsidRPr="005D1B63">
        <w:rPr>
          <w:rFonts w:ascii="Times New Roman" w:hAnsi="Times New Roman" w:cs="Times New Roman"/>
          <w:sz w:val="24"/>
          <w:szCs w:val="24"/>
        </w:rPr>
        <w:t xml:space="preserve"> u</w:t>
      </w:r>
      <w:r w:rsidR="005D1B63">
        <w:rPr>
          <w:rFonts w:ascii="Times New Roman" w:hAnsi="Times New Roman" w:cs="Times New Roman"/>
          <w:sz w:val="24"/>
          <w:szCs w:val="24"/>
        </w:rPr>
        <w:t>m Estado Democrático de Direito</w:t>
      </w:r>
      <w:r w:rsidR="0013559F">
        <w:rPr>
          <w:rFonts w:ascii="Times New Roman" w:hAnsi="Times New Roman" w:cs="Times New Roman"/>
          <w:sz w:val="24"/>
          <w:szCs w:val="24"/>
        </w:rPr>
        <w:t>, atuando</w:t>
      </w:r>
      <w:r w:rsidR="00F12537">
        <w:rPr>
          <w:rFonts w:ascii="Times New Roman" w:hAnsi="Times New Roman" w:cs="Times New Roman"/>
          <w:sz w:val="24"/>
          <w:szCs w:val="24"/>
        </w:rPr>
        <w:t xml:space="preserve"> </w:t>
      </w:r>
      <w:r w:rsidR="008C1A91">
        <w:rPr>
          <w:rFonts w:ascii="Times New Roman" w:hAnsi="Times New Roman" w:cs="Times New Roman"/>
          <w:sz w:val="24"/>
          <w:szCs w:val="24"/>
        </w:rPr>
        <w:t>na</w:t>
      </w:r>
      <w:r w:rsidR="00F12537">
        <w:rPr>
          <w:rFonts w:ascii="Times New Roman" w:hAnsi="Times New Roman" w:cs="Times New Roman"/>
          <w:sz w:val="24"/>
          <w:szCs w:val="24"/>
        </w:rPr>
        <w:t xml:space="preserve"> </w:t>
      </w:r>
      <w:r w:rsidR="005328A2" w:rsidRPr="005D1B63">
        <w:rPr>
          <w:rFonts w:ascii="Times New Roman" w:hAnsi="Times New Roman" w:cs="Times New Roman"/>
          <w:sz w:val="24"/>
          <w:szCs w:val="24"/>
        </w:rPr>
        <w:t>defesa</w:t>
      </w:r>
      <w:r w:rsidR="00F12537">
        <w:rPr>
          <w:rFonts w:ascii="Times New Roman" w:hAnsi="Times New Roman" w:cs="Times New Roman"/>
          <w:sz w:val="24"/>
          <w:szCs w:val="24"/>
        </w:rPr>
        <w:t xml:space="preserve"> </w:t>
      </w:r>
      <w:r w:rsidR="005328A2" w:rsidRPr="005D1B63">
        <w:rPr>
          <w:rFonts w:ascii="Times New Roman" w:hAnsi="Times New Roman" w:cs="Times New Roman"/>
          <w:sz w:val="24"/>
          <w:szCs w:val="24"/>
        </w:rPr>
        <w:t>d</w:t>
      </w:r>
      <w:r w:rsidR="007429A1">
        <w:rPr>
          <w:rFonts w:ascii="Times New Roman" w:hAnsi="Times New Roman" w:cs="Times New Roman"/>
          <w:sz w:val="24"/>
          <w:szCs w:val="24"/>
        </w:rPr>
        <w:t>os direitos e garantias coletivas e individuais</w:t>
      </w:r>
      <w:r w:rsidR="009A4780" w:rsidRPr="005D1B63">
        <w:rPr>
          <w:rFonts w:ascii="Times New Roman" w:hAnsi="Times New Roman" w:cs="Times New Roman"/>
          <w:sz w:val="24"/>
          <w:szCs w:val="24"/>
        </w:rPr>
        <w:t xml:space="preserve"> dos cidadãos, </w:t>
      </w:r>
      <w:r w:rsidR="0013559F">
        <w:rPr>
          <w:rFonts w:ascii="Times New Roman" w:hAnsi="Times New Roman" w:cs="Times New Roman"/>
          <w:sz w:val="24"/>
          <w:szCs w:val="24"/>
        </w:rPr>
        <w:t>por meio da</w:t>
      </w:r>
      <w:r w:rsidR="00F12537">
        <w:rPr>
          <w:rFonts w:ascii="Times New Roman" w:hAnsi="Times New Roman" w:cs="Times New Roman"/>
          <w:sz w:val="24"/>
          <w:szCs w:val="24"/>
        </w:rPr>
        <w:t xml:space="preserve"> </w:t>
      </w:r>
      <w:r w:rsidR="009A4780" w:rsidRPr="005D1B63">
        <w:rPr>
          <w:rFonts w:ascii="Times New Roman" w:hAnsi="Times New Roman" w:cs="Times New Roman"/>
          <w:sz w:val="24"/>
          <w:szCs w:val="24"/>
        </w:rPr>
        <w:t>repr</w:t>
      </w:r>
      <w:r w:rsidR="00EC152C" w:rsidRPr="005D1B63">
        <w:rPr>
          <w:rFonts w:ascii="Times New Roman" w:hAnsi="Times New Roman" w:cs="Times New Roman"/>
          <w:sz w:val="24"/>
          <w:szCs w:val="24"/>
        </w:rPr>
        <w:t>esentação</w:t>
      </w:r>
      <w:r w:rsidR="00F12537">
        <w:rPr>
          <w:rFonts w:ascii="Times New Roman" w:hAnsi="Times New Roman" w:cs="Times New Roman"/>
          <w:sz w:val="24"/>
          <w:szCs w:val="24"/>
        </w:rPr>
        <w:t xml:space="preserve"> </w:t>
      </w:r>
      <w:r w:rsidR="00EC152C" w:rsidRPr="005D1B63">
        <w:rPr>
          <w:rFonts w:ascii="Times New Roman" w:hAnsi="Times New Roman" w:cs="Times New Roman"/>
          <w:sz w:val="24"/>
          <w:szCs w:val="24"/>
        </w:rPr>
        <w:t>da</w:t>
      </w:r>
      <w:r w:rsidR="0013559F">
        <w:rPr>
          <w:rFonts w:ascii="Times New Roman" w:hAnsi="Times New Roman" w:cs="Times New Roman"/>
          <w:sz w:val="24"/>
          <w:szCs w:val="24"/>
        </w:rPr>
        <w:t>s</w:t>
      </w:r>
      <w:r w:rsidR="00EC152C" w:rsidRPr="005D1B63">
        <w:rPr>
          <w:rFonts w:ascii="Times New Roman" w:hAnsi="Times New Roman" w:cs="Times New Roman"/>
          <w:sz w:val="24"/>
          <w:szCs w:val="24"/>
        </w:rPr>
        <w:t xml:space="preserve"> parte</w:t>
      </w:r>
      <w:r w:rsidR="0013559F">
        <w:rPr>
          <w:rFonts w:ascii="Times New Roman" w:hAnsi="Times New Roman" w:cs="Times New Roman"/>
          <w:sz w:val="24"/>
          <w:szCs w:val="24"/>
        </w:rPr>
        <w:t>s</w:t>
      </w:r>
      <w:r w:rsidR="008C1A91">
        <w:rPr>
          <w:rFonts w:ascii="Times New Roman" w:hAnsi="Times New Roman" w:cs="Times New Roman"/>
          <w:sz w:val="24"/>
          <w:szCs w:val="24"/>
        </w:rPr>
        <w:t xml:space="preserve"> em juízo</w:t>
      </w:r>
      <w:r w:rsidR="00EC152C" w:rsidRPr="005D1B63">
        <w:rPr>
          <w:rFonts w:ascii="Times New Roman" w:hAnsi="Times New Roman" w:cs="Times New Roman"/>
          <w:sz w:val="24"/>
          <w:szCs w:val="24"/>
        </w:rPr>
        <w:t xml:space="preserve">, </w:t>
      </w:r>
      <w:r w:rsidR="001C622D">
        <w:rPr>
          <w:rFonts w:ascii="Times New Roman" w:hAnsi="Times New Roman" w:cs="Times New Roman"/>
          <w:sz w:val="24"/>
          <w:szCs w:val="24"/>
        </w:rPr>
        <w:t>por meio da</w:t>
      </w:r>
      <w:r w:rsidR="00EC152C" w:rsidRPr="005D1B63">
        <w:rPr>
          <w:rFonts w:ascii="Times New Roman" w:hAnsi="Times New Roman" w:cs="Times New Roman"/>
          <w:sz w:val="24"/>
          <w:szCs w:val="24"/>
        </w:rPr>
        <w:t xml:space="preserve"> utiliza</w:t>
      </w:r>
      <w:r w:rsidR="0013559F">
        <w:rPr>
          <w:rFonts w:ascii="Times New Roman" w:hAnsi="Times New Roman" w:cs="Times New Roman"/>
          <w:sz w:val="24"/>
          <w:szCs w:val="24"/>
        </w:rPr>
        <w:t>ção</w:t>
      </w:r>
      <w:r w:rsidR="009A4780" w:rsidRPr="005D1B63">
        <w:rPr>
          <w:rFonts w:ascii="Times New Roman" w:hAnsi="Times New Roman" w:cs="Times New Roman"/>
          <w:sz w:val="24"/>
          <w:szCs w:val="24"/>
        </w:rPr>
        <w:t xml:space="preserve"> de seu</w:t>
      </w:r>
      <w:r w:rsidR="00F82207" w:rsidRPr="005D1B63">
        <w:rPr>
          <w:rFonts w:ascii="Times New Roman" w:hAnsi="Times New Roman" w:cs="Times New Roman"/>
          <w:sz w:val="24"/>
          <w:szCs w:val="24"/>
        </w:rPr>
        <w:t>s</w:t>
      </w:r>
      <w:r w:rsidR="009A4780" w:rsidRPr="005D1B63">
        <w:rPr>
          <w:rFonts w:ascii="Times New Roman" w:hAnsi="Times New Roman" w:cs="Times New Roman"/>
          <w:sz w:val="24"/>
          <w:szCs w:val="24"/>
        </w:rPr>
        <w:t xml:space="preserve"> conhecimento</w:t>
      </w:r>
      <w:r w:rsidR="00F82207" w:rsidRPr="005D1B63">
        <w:rPr>
          <w:rFonts w:ascii="Times New Roman" w:hAnsi="Times New Roman" w:cs="Times New Roman"/>
          <w:sz w:val="24"/>
          <w:szCs w:val="24"/>
        </w:rPr>
        <w:t>s</w:t>
      </w:r>
      <w:r w:rsidR="009A4780" w:rsidRPr="005D1B63">
        <w:rPr>
          <w:rFonts w:ascii="Times New Roman" w:hAnsi="Times New Roman" w:cs="Times New Roman"/>
          <w:sz w:val="24"/>
          <w:szCs w:val="24"/>
        </w:rPr>
        <w:t xml:space="preserve"> técnico</w:t>
      </w:r>
      <w:r w:rsidR="005328A2" w:rsidRPr="005D1B63">
        <w:rPr>
          <w:rFonts w:ascii="Times New Roman" w:hAnsi="Times New Roman" w:cs="Times New Roman"/>
          <w:sz w:val="24"/>
          <w:szCs w:val="24"/>
        </w:rPr>
        <w:t>s</w:t>
      </w:r>
      <w:r w:rsidR="009A4780" w:rsidRPr="005D1B63">
        <w:rPr>
          <w:rFonts w:ascii="Times New Roman" w:hAnsi="Times New Roman" w:cs="Times New Roman"/>
          <w:sz w:val="24"/>
          <w:szCs w:val="24"/>
        </w:rPr>
        <w:t xml:space="preserve"> para que sejam preservadas as garantias legais</w:t>
      </w:r>
      <w:r w:rsidR="005328A2" w:rsidRPr="005D1B63">
        <w:rPr>
          <w:rFonts w:ascii="Times New Roman" w:hAnsi="Times New Roman" w:cs="Times New Roman"/>
          <w:sz w:val="24"/>
          <w:szCs w:val="24"/>
        </w:rPr>
        <w:t xml:space="preserve"> e</w:t>
      </w:r>
      <w:r w:rsidR="00F82207" w:rsidRPr="005D1B63">
        <w:rPr>
          <w:rFonts w:ascii="Times New Roman" w:hAnsi="Times New Roman" w:cs="Times New Roman"/>
          <w:sz w:val="24"/>
          <w:szCs w:val="24"/>
        </w:rPr>
        <w:t xml:space="preserve"> assim, </w:t>
      </w:r>
      <w:r w:rsidR="0092749F">
        <w:rPr>
          <w:rFonts w:ascii="Times New Roman" w:hAnsi="Times New Roman" w:cs="Times New Roman"/>
          <w:sz w:val="24"/>
          <w:szCs w:val="24"/>
        </w:rPr>
        <w:t>asseguran</w:t>
      </w:r>
      <w:r w:rsidR="0013559F">
        <w:rPr>
          <w:rFonts w:ascii="Times New Roman" w:hAnsi="Times New Roman" w:cs="Times New Roman"/>
          <w:sz w:val="24"/>
          <w:szCs w:val="24"/>
        </w:rPr>
        <w:t>do</w:t>
      </w:r>
      <w:r w:rsidR="00F82207" w:rsidRPr="005D1B63">
        <w:rPr>
          <w:rFonts w:ascii="Times New Roman" w:hAnsi="Times New Roman" w:cs="Times New Roman"/>
          <w:sz w:val="24"/>
          <w:szCs w:val="24"/>
        </w:rPr>
        <w:t xml:space="preserve"> que</w:t>
      </w:r>
      <w:r w:rsidR="00F12537">
        <w:rPr>
          <w:rFonts w:ascii="Times New Roman" w:hAnsi="Times New Roman" w:cs="Times New Roman"/>
          <w:sz w:val="24"/>
          <w:szCs w:val="24"/>
        </w:rPr>
        <w:t xml:space="preserve"> </w:t>
      </w:r>
      <w:r w:rsidR="005328A2" w:rsidRPr="005D1B63">
        <w:rPr>
          <w:rFonts w:ascii="Times New Roman" w:hAnsi="Times New Roman" w:cs="Times New Roman"/>
          <w:sz w:val="24"/>
          <w:szCs w:val="24"/>
        </w:rPr>
        <w:t>a</w:t>
      </w:r>
      <w:r w:rsidR="00F82207" w:rsidRPr="005D1B63">
        <w:rPr>
          <w:rFonts w:ascii="Times New Roman" w:hAnsi="Times New Roman" w:cs="Times New Roman"/>
          <w:sz w:val="24"/>
          <w:szCs w:val="24"/>
        </w:rPr>
        <w:t>s</w:t>
      </w:r>
      <w:r w:rsidR="00F12537">
        <w:rPr>
          <w:rFonts w:ascii="Times New Roman" w:hAnsi="Times New Roman" w:cs="Times New Roman"/>
          <w:sz w:val="24"/>
          <w:szCs w:val="24"/>
        </w:rPr>
        <w:t xml:space="preserve"> </w:t>
      </w:r>
      <w:r w:rsidR="00F82207" w:rsidRPr="005D1B63">
        <w:rPr>
          <w:rFonts w:ascii="Times New Roman" w:hAnsi="Times New Roman" w:cs="Times New Roman"/>
          <w:sz w:val="24"/>
          <w:szCs w:val="24"/>
        </w:rPr>
        <w:t>decisões</w:t>
      </w:r>
      <w:r w:rsidR="005328A2" w:rsidRPr="005D1B63">
        <w:rPr>
          <w:rFonts w:ascii="Times New Roman" w:hAnsi="Times New Roman" w:cs="Times New Roman"/>
          <w:sz w:val="24"/>
          <w:szCs w:val="24"/>
        </w:rPr>
        <w:t xml:space="preserve"> tomada</w:t>
      </w:r>
      <w:r w:rsidR="00F82207" w:rsidRPr="005D1B63">
        <w:rPr>
          <w:rFonts w:ascii="Times New Roman" w:hAnsi="Times New Roman" w:cs="Times New Roman"/>
          <w:sz w:val="24"/>
          <w:szCs w:val="24"/>
        </w:rPr>
        <w:t>s</w:t>
      </w:r>
      <w:r w:rsidR="005328A2" w:rsidRPr="005D1B63">
        <w:rPr>
          <w:rFonts w:ascii="Times New Roman" w:hAnsi="Times New Roman" w:cs="Times New Roman"/>
          <w:sz w:val="24"/>
          <w:szCs w:val="24"/>
        </w:rPr>
        <w:t xml:space="preserve"> pelo po</w:t>
      </w:r>
      <w:r w:rsidR="00F82207" w:rsidRPr="005D1B63">
        <w:rPr>
          <w:rFonts w:ascii="Times New Roman" w:hAnsi="Times New Roman" w:cs="Times New Roman"/>
          <w:sz w:val="24"/>
          <w:szCs w:val="24"/>
        </w:rPr>
        <w:t>der judiciário</w:t>
      </w:r>
      <w:r w:rsidR="005328A2" w:rsidRPr="005D1B63">
        <w:rPr>
          <w:rFonts w:ascii="Times New Roman" w:hAnsi="Times New Roman" w:cs="Times New Roman"/>
          <w:sz w:val="24"/>
          <w:szCs w:val="24"/>
        </w:rPr>
        <w:t xml:space="preserve"> seja</w:t>
      </w:r>
      <w:r w:rsidR="00F82207" w:rsidRPr="005D1B63">
        <w:rPr>
          <w:rFonts w:ascii="Times New Roman" w:hAnsi="Times New Roman" w:cs="Times New Roman"/>
          <w:sz w:val="24"/>
          <w:szCs w:val="24"/>
        </w:rPr>
        <w:t>m</w:t>
      </w:r>
      <w:r w:rsidR="005328A2" w:rsidRPr="005D1B63">
        <w:rPr>
          <w:rFonts w:ascii="Times New Roman" w:hAnsi="Times New Roman" w:cs="Times New Roman"/>
          <w:sz w:val="24"/>
          <w:szCs w:val="24"/>
        </w:rPr>
        <w:t xml:space="preserve"> a</w:t>
      </w:r>
      <w:r w:rsidR="00F82207" w:rsidRPr="005D1B63">
        <w:rPr>
          <w:rFonts w:ascii="Times New Roman" w:hAnsi="Times New Roman" w:cs="Times New Roman"/>
          <w:sz w:val="24"/>
          <w:szCs w:val="24"/>
        </w:rPr>
        <w:t>s</w:t>
      </w:r>
      <w:r w:rsidR="005328A2" w:rsidRPr="005D1B63">
        <w:rPr>
          <w:rFonts w:ascii="Times New Roman" w:hAnsi="Times New Roman" w:cs="Times New Roman"/>
          <w:sz w:val="24"/>
          <w:szCs w:val="24"/>
        </w:rPr>
        <w:t xml:space="preserve"> mais justa</w:t>
      </w:r>
      <w:r w:rsidR="00F82207" w:rsidRPr="005D1B63">
        <w:rPr>
          <w:rFonts w:ascii="Times New Roman" w:hAnsi="Times New Roman" w:cs="Times New Roman"/>
          <w:sz w:val="24"/>
          <w:szCs w:val="24"/>
        </w:rPr>
        <w:t>s</w:t>
      </w:r>
      <w:r w:rsidR="00F12537">
        <w:rPr>
          <w:rFonts w:ascii="Times New Roman" w:hAnsi="Times New Roman" w:cs="Times New Roman"/>
          <w:sz w:val="24"/>
          <w:szCs w:val="24"/>
        </w:rPr>
        <w:t xml:space="preserve"> </w:t>
      </w:r>
      <w:r w:rsidR="00F82207" w:rsidRPr="005D1B63">
        <w:rPr>
          <w:rFonts w:ascii="Times New Roman" w:hAnsi="Times New Roman" w:cs="Times New Roman"/>
          <w:sz w:val="24"/>
          <w:szCs w:val="24"/>
        </w:rPr>
        <w:t>possíveis</w:t>
      </w:r>
      <w:r w:rsidR="009A4780" w:rsidRPr="005D1B63">
        <w:rPr>
          <w:rFonts w:ascii="Times New Roman" w:hAnsi="Times New Roman" w:cs="Times New Roman"/>
          <w:sz w:val="24"/>
          <w:szCs w:val="24"/>
        </w:rPr>
        <w:t xml:space="preserve">. </w:t>
      </w:r>
    </w:p>
    <w:p w:rsidR="004651C3" w:rsidRDefault="00245908" w:rsidP="0024590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w:t>
      </w:r>
      <w:r w:rsidR="004651C3">
        <w:rPr>
          <w:rFonts w:ascii="Times New Roman" w:hAnsi="Times New Roman" w:cs="Times New Roman"/>
          <w:sz w:val="24"/>
          <w:szCs w:val="24"/>
        </w:rPr>
        <w:t>ova mai</w:t>
      </w:r>
      <w:r w:rsidR="0092749F">
        <w:rPr>
          <w:rFonts w:ascii="Times New Roman" w:hAnsi="Times New Roman" w:cs="Times New Roman"/>
          <w:sz w:val="24"/>
          <w:szCs w:val="24"/>
        </w:rPr>
        <w:t xml:space="preserve">or da importância </w:t>
      </w:r>
      <w:r w:rsidR="005E748D">
        <w:rPr>
          <w:rFonts w:ascii="Times New Roman" w:hAnsi="Times New Roman" w:cs="Times New Roman"/>
          <w:sz w:val="24"/>
          <w:szCs w:val="24"/>
        </w:rPr>
        <w:t>dos</w:t>
      </w:r>
      <w:r w:rsidR="00F12537">
        <w:rPr>
          <w:rFonts w:ascii="Times New Roman" w:hAnsi="Times New Roman" w:cs="Times New Roman"/>
          <w:sz w:val="24"/>
          <w:szCs w:val="24"/>
        </w:rPr>
        <w:t xml:space="preserve"> </w:t>
      </w:r>
      <w:r w:rsidR="003772CE">
        <w:rPr>
          <w:rFonts w:ascii="Times New Roman" w:hAnsi="Times New Roman" w:cs="Times New Roman"/>
          <w:sz w:val="24"/>
          <w:szCs w:val="24"/>
        </w:rPr>
        <w:t>A</w:t>
      </w:r>
      <w:r w:rsidR="0092749F">
        <w:rPr>
          <w:rFonts w:ascii="Times New Roman" w:hAnsi="Times New Roman" w:cs="Times New Roman"/>
          <w:sz w:val="24"/>
          <w:szCs w:val="24"/>
        </w:rPr>
        <w:t>dvo</w:t>
      </w:r>
      <w:r w:rsidR="005E748D">
        <w:rPr>
          <w:rFonts w:ascii="Times New Roman" w:hAnsi="Times New Roman" w:cs="Times New Roman"/>
          <w:sz w:val="24"/>
          <w:szCs w:val="24"/>
        </w:rPr>
        <w:t>gados</w:t>
      </w:r>
      <w:r w:rsidR="004651C3">
        <w:rPr>
          <w:rFonts w:ascii="Times New Roman" w:hAnsi="Times New Roman" w:cs="Times New Roman"/>
          <w:sz w:val="24"/>
          <w:szCs w:val="24"/>
        </w:rPr>
        <w:t>, é o art.133 da Constituição Federal de 1988,</w:t>
      </w:r>
      <w:r w:rsidR="00F12537">
        <w:rPr>
          <w:rFonts w:ascii="Times New Roman" w:hAnsi="Times New Roman" w:cs="Times New Roman"/>
          <w:sz w:val="24"/>
          <w:szCs w:val="24"/>
        </w:rPr>
        <w:t xml:space="preserve"> </w:t>
      </w:r>
      <w:r w:rsidR="00673CEF">
        <w:rPr>
          <w:rFonts w:ascii="Times New Roman" w:hAnsi="Times New Roman" w:cs="Times New Roman"/>
          <w:sz w:val="24"/>
          <w:szCs w:val="24"/>
        </w:rPr>
        <w:t xml:space="preserve">que considera o profissional </w:t>
      </w:r>
      <w:r w:rsidR="004651C3">
        <w:rPr>
          <w:rFonts w:ascii="Times New Roman" w:hAnsi="Times New Roman" w:cs="Times New Roman"/>
          <w:sz w:val="24"/>
          <w:szCs w:val="24"/>
        </w:rPr>
        <w:t xml:space="preserve">indispensável à </w:t>
      </w:r>
      <w:r>
        <w:rPr>
          <w:rFonts w:ascii="Times New Roman" w:hAnsi="Times New Roman" w:cs="Times New Roman"/>
          <w:sz w:val="24"/>
          <w:szCs w:val="24"/>
        </w:rPr>
        <w:t>administração</w:t>
      </w:r>
      <w:r w:rsidR="004651C3">
        <w:rPr>
          <w:rFonts w:ascii="Times New Roman" w:hAnsi="Times New Roman" w:cs="Times New Roman"/>
          <w:sz w:val="24"/>
          <w:szCs w:val="24"/>
        </w:rPr>
        <w:t xml:space="preserve"> da justiça, sendo invioláveis os seus atos e manifestações</w:t>
      </w:r>
      <w:r w:rsidR="005E748D">
        <w:rPr>
          <w:rFonts w:ascii="Times New Roman" w:hAnsi="Times New Roman" w:cs="Times New Roman"/>
          <w:sz w:val="24"/>
          <w:szCs w:val="24"/>
        </w:rPr>
        <w:t xml:space="preserve"> no exercício de sua </w:t>
      </w:r>
      <w:r w:rsidR="004651C3">
        <w:rPr>
          <w:rFonts w:ascii="Times New Roman" w:hAnsi="Times New Roman" w:cs="Times New Roman"/>
          <w:sz w:val="24"/>
          <w:szCs w:val="24"/>
        </w:rPr>
        <w:t>profiss</w:t>
      </w:r>
      <w:r w:rsidR="005E748D">
        <w:rPr>
          <w:rFonts w:ascii="Times New Roman" w:hAnsi="Times New Roman" w:cs="Times New Roman"/>
          <w:sz w:val="24"/>
          <w:szCs w:val="24"/>
        </w:rPr>
        <w:t>ão</w:t>
      </w:r>
      <w:r w:rsidR="00673CEF">
        <w:rPr>
          <w:rFonts w:ascii="Times New Roman" w:hAnsi="Times New Roman" w:cs="Times New Roman"/>
          <w:sz w:val="24"/>
          <w:szCs w:val="24"/>
        </w:rPr>
        <w:t>, exercendo os causídicos</w:t>
      </w:r>
      <w:r w:rsidR="003772CE">
        <w:rPr>
          <w:rFonts w:ascii="Times New Roman" w:hAnsi="Times New Roman" w:cs="Times New Roman"/>
          <w:sz w:val="24"/>
          <w:szCs w:val="24"/>
        </w:rPr>
        <w:t xml:space="preserve">, segundo o art. 2, §º 2 da Lei 8.906 de 1994, função social e prestando serviço público. </w:t>
      </w:r>
    </w:p>
    <w:p w:rsidR="005E748D" w:rsidRDefault="005E748D" w:rsidP="0024590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sendo, não pode o </w:t>
      </w:r>
      <w:r w:rsidR="00711A10">
        <w:rPr>
          <w:rFonts w:ascii="Times New Roman" w:hAnsi="Times New Roman" w:cs="Times New Roman"/>
          <w:sz w:val="24"/>
          <w:szCs w:val="24"/>
        </w:rPr>
        <w:t>p</w:t>
      </w:r>
      <w:r w:rsidR="00720033">
        <w:rPr>
          <w:rFonts w:ascii="Times New Roman" w:hAnsi="Times New Roman" w:cs="Times New Roman"/>
          <w:sz w:val="24"/>
          <w:szCs w:val="24"/>
        </w:rPr>
        <w:t>atrono da parte</w:t>
      </w:r>
      <w:r>
        <w:rPr>
          <w:rFonts w:ascii="Times New Roman" w:hAnsi="Times New Roman" w:cs="Times New Roman"/>
          <w:sz w:val="24"/>
          <w:szCs w:val="24"/>
        </w:rPr>
        <w:t xml:space="preserve"> ser condenado por litigância de má-fé</w:t>
      </w:r>
      <w:r w:rsidR="00720033">
        <w:rPr>
          <w:rFonts w:ascii="Times New Roman" w:hAnsi="Times New Roman" w:cs="Times New Roman"/>
          <w:sz w:val="24"/>
          <w:szCs w:val="24"/>
        </w:rPr>
        <w:t xml:space="preserve"> no mesmo processo em que foi praticada a conduta tida como temerária, devendo a responsabilidade do </w:t>
      </w:r>
      <w:r w:rsidR="00711A10">
        <w:rPr>
          <w:rFonts w:ascii="Times New Roman" w:hAnsi="Times New Roman" w:cs="Times New Roman"/>
          <w:sz w:val="24"/>
          <w:szCs w:val="24"/>
        </w:rPr>
        <w:t>c</w:t>
      </w:r>
      <w:r w:rsidR="00720033">
        <w:rPr>
          <w:rFonts w:ascii="Times New Roman" w:hAnsi="Times New Roman" w:cs="Times New Roman"/>
          <w:sz w:val="24"/>
          <w:szCs w:val="24"/>
        </w:rPr>
        <w:t>ausídico ser verificada em ação própria</w:t>
      </w:r>
      <w:r w:rsidR="00607118">
        <w:rPr>
          <w:rFonts w:ascii="Times New Roman" w:hAnsi="Times New Roman" w:cs="Times New Roman"/>
          <w:sz w:val="24"/>
          <w:szCs w:val="24"/>
        </w:rPr>
        <w:t>,</w:t>
      </w:r>
      <w:r w:rsidR="00F12537">
        <w:rPr>
          <w:rFonts w:ascii="Times New Roman" w:hAnsi="Times New Roman" w:cs="Times New Roman"/>
          <w:sz w:val="24"/>
          <w:szCs w:val="24"/>
        </w:rPr>
        <w:t xml:space="preserve"> </w:t>
      </w:r>
      <w:r w:rsidR="0090549B">
        <w:rPr>
          <w:rFonts w:ascii="Times New Roman" w:hAnsi="Times New Roman" w:cs="Times New Roman"/>
          <w:sz w:val="24"/>
          <w:szCs w:val="24"/>
        </w:rPr>
        <w:t>onde</w:t>
      </w:r>
      <w:r w:rsidR="00F12537">
        <w:rPr>
          <w:rFonts w:ascii="Times New Roman" w:hAnsi="Times New Roman" w:cs="Times New Roman"/>
          <w:sz w:val="24"/>
          <w:szCs w:val="24"/>
        </w:rPr>
        <w:t xml:space="preserve"> </w:t>
      </w:r>
      <w:r w:rsidR="00124C79">
        <w:rPr>
          <w:rFonts w:ascii="Times New Roman" w:hAnsi="Times New Roman" w:cs="Times New Roman"/>
          <w:sz w:val="24"/>
          <w:szCs w:val="24"/>
        </w:rPr>
        <w:t>caso</w:t>
      </w:r>
      <w:r w:rsidR="00607118">
        <w:rPr>
          <w:rFonts w:ascii="Times New Roman" w:hAnsi="Times New Roman" w:cs="Times New Roman"/>
          <w:sz w:val="24"/>
          <w:szCs w:val="24"/>
        </w:rPr>
        <w:t xml:space="preserve"> o patrono</w:t>
      </w:r>
      <w:r w:rsidR="00124C79">
        <w:rPr>
          <w:rFonts w:ascii="Times New Roman" w:hAnsi="Times New Roman" w:cs="Times New Roman"/>
          <w:sz w:val="24"/>
          <w:szCs w:val="24"/>
        </w:rPr>
        <w:t xml:space="preserve"> tenha se coligado com seu cliente para prejud</w:t>
      </w:r>
      <w:r w:rsidR="0090549B">
        <w:rPr>
          <w:rFonts w:ascii="Times New Roman" w:hAnsi="Times New Roman" w:cs="Times New Roman"/>
          <w:sz w:val="24"/>
          <w:szCs w:val="24"/>
        </w:rPr>
        <w:t>icar a parte contraria, episódio em que</w:t>
      </w:r>
      <w:r w:rsidR="00124C79">
        <w:rPr>
          <w:rFonts w:ascii="Times New Roman" w:hAnsi="Times New Roman" w:cs="Times New Roman"/>
          <w:sz w:val="24"/>
          <w:szCs w:val="24"/>
        </w:rPr>
        <w:t xml:space="preserve"> poderá ser condenado solidariamente, segundo informa o art.</w:t>
      </w:r>
      <w:r w:rsidR="00F12537">
        <w:rPr>
          <w:rFonts w:ascii="Times New Roman" w:hAnsi="Times New Roman" w:cs="Times New Roman"/>
          <w:sz w:val="24"/>
          <w:szCs w:val="24"/>
        </w:rPr>
        <w:t xml:space="preserve"> </w:t>
      </w:r>
      <w:r w:rsidR="00124C79">
        <w:rPr>
          <w:rFonts w:ascii="Times New Roman" w:hAnsi="Times New Roman" w:cs="Times New Roman"/>
          <w:sz w:val="24"/>
          <w:szCs w:val="24"/>
        </w:rPr>
        <w:t>32 do Estatuto da OAB, constituindo</w:t>
      </w:r>
      <w:r w:rsidR="003A268B">
        <w:rPr>
          <w:rFonts w:ascii="Times New Roman" w:hAnsi="Times New Roman" w:cs="Times New Roman"/>
          <w:sz w:val="24"/>
          <w:szCs w:val="24"/>
        </w:rPr>
        <w:t xml:space="preserve"> o dispositivo legal, garantia para que </w:t>
      </w:r>
      <w:r w:rsidR="00124C79">
        <w:rPr>
          <w:rFonts w:ascii="Times New Roman" w:hAnsi="Times New Roman" w:cs="Times New Roman"/>
          <w:sz w:val="24"/>
          <w:szCs w:val="24"/>
        </w:rPr>
        <w:t>o advogado</w:t>
      </w:r>
      <w:r w:rsidR="003A268B">
        <w:rPr>
          <w:rFonts w:ascii="Times New Roman" w:hAnsi="Times New Roman" w:cs="Times New Roman"/>
          <w:sz w:val="24"/>
          <w:szCs w:val="24"/>
        </w:rPr>
        <w:t xml:space="preserve"> possa</w:t>
      </w:r>
      <w:r w:rsidR="00124C79">
        <w:rPr>
          <w:rFonts w:ascii="Times New Roman" w:hAnsi="Times New Roman" w:cs="Times New Roman"/>
          <w:sz w:val="24"/>
          <w:szCs w:val="24"/>
        </w:rPr>
        <w:t xml:space="preserve"> realizar o seu mister com a autonomia e liberdade que lhe devem ser peculiar</w:t>
      </w:r>
      <w:r w:rsidR="0090549B">
        <w:rPr>
          <w:rFonts w:ascii="Times New Roman" w:hAnsi="Times New Roman" w:cs="Times New Roman"/>
          <w:sz w:val="24"/>
          <w:szCs w:val="24"/>
        </w:rPr>
        <w:t>es</w:t>
      </w:r>
      <w:r w:rsidR="00124C79">
        <w:rPr>
          <w:rFonts w:ascii="Times New Roman" w:hAnsi="Times New Roman" w:cs="Times New Roman"/>
          <w:sz w:val="24"/>
          <w:szCs w:val="24"/>
        </w:rPr>
        <w:t xml:space="preserve"> na</w:t>
      </w:r>
      <w:r w:rsidR="0090549B">
        <w:rPr>
          <w:rFonts w:ascii="Times New Roman" w:hAnsi="Times New Roman" w:cs="Times New Roman"/>
          <w:sz w:val="24"/>
          <w:szCs w:val="24"/>
        </w:rPr>
        <w:t>s</w:t>
      </w:r>
      <w:r w:rsidR="00124C79">
        <w:rPr>
          <w:rFonts w:ascii="Times New Roman" w:hAnsi="Times New Roman" w:cs="Times New Roman"/>
          <w:sz w:val="24"/>
          <w:szCs w:val="24"/>
        </w:rPr>
        <w:t xml:space="preserve"> defesas dos direitos da parte a qual patrocina. </w:t>
      </w:r>
    </w:p>
    <w:p w:rsidR="009D38F8" w:rsidRDefault="00607118" w:rsidP="009D38F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Então é possível perceber que o ordenamento legal apesar de garant</w:t>
      </w:r>
      <w:r w:rsidR="001D20C0">
        <w:rPr>
          <w:rFonts w:ascii="Times New Roman" w:hAnsi="Times New Roman" w:cs="Times New Roman"/>
          <w:sz w:val="24"/>
          <w:szCs w:val="24"/>
        </w:rPr>
        <w:t xml:space="preserve">ir a autonomia dos advogados não os torna impunes, </w:t>
      </w:r>
      <w:r w:rsidR="009D0C94">
        <w:rPr>
          <w:rFonts w:ascii="Times New Roman" w:hAnsi="Times New Roman" w:cs="Times New Roman"/>
          <w:sz w:val="24"/>
          <w:szCs w:val="24"/>
        </w:rPr>
        <w:t xml:space="preserve">devendo, portanto, a parte </w:t>
      </w:r>
      <w:r w:rsidR="002A4CC1">
        <w:rPr>
          <w:rFonts w:ascii="Times New Roman" w:hAnsi="Times New Roman" w:cs="Times New Roman"/>
          <w:sz w:val="24"/>
          <w:szCs w:val="24"/>
        </w:rPr>
        <w:t>que houver suportado os danos de uma condenação</w:t>
      </w:r>
      <w:r w:rsidR="00F12537">
        <w:rPr>
          <w:rFonts w:ascii="Times New Roman" w:hAnsi="Times New Roman" w:cs="Times New Roman"/>
          <w:sz w:val="24"/>
          <w:szCs w:val="24"/>
        </w:rPr>
        <w:t xml:space="preserve"> </w:t>
      </w:r>
      <w:r w:rsidR="005F1EB8">
        <w:rPr>
          <w:rFonts w:ascii="Times New Roman" w:hAnsi="Times New Roman" w:cs="Times New Roman"/>
          <w:sz w:val="24"/>
          <w:szCs w:val="24"/>
        </w:rPr>
        <w:t>por litigância de má-fé</w:t>
      </w:r>
      <w:r w:rsidR="0090549B">
        <w:rPr>
          <w:rFonts w:ascii="Times New Roman" w:hAnsi="Times New Roman" w:cs="Times New Roman"/>
          <w:sz w:val="24"/>
          <w:szCs w:val="24"/>
        </w:rPr>
        <w:t xml:space="preserve">, graças </w:t>
      </w:r>
      <w:r w:rsidR="00E30A4D">
        <w:rPr>
          <w:rFonts w:ascii="Times New Roman" w:hAnsi="Times New Roman" w:cs="Times New Roman"/>
          <w:sz w:val="24"/>
          <w:szCs w:val="24"/>
        </w:rPr>
        <w:t>à</w:t>
      </w:r>
      <w:r w:rsidR="00F12537">
        <w:rPr>
          <w:rFonts w:ascii="Times New Roman" w:hAnsi="Times New Roman" w:cs="Times New Roman"/>
          <w:sz w:val="24"/>
          <w:szCs w:val="24"/>
        </w:rPr>
        <w:t xml:space="preserve"> </w:t>
      </w:r>
      <w:r w:rsidR="0090549B">
        <w:rPr>
          <w:rFonts w:ascii="Times New Roman" w:hAnsi="Times New Roman" w:cs="Times New Roman"/>
          <w:sz w:val="24"/>
          <w:szCs w:val="24"/>
        </w:rPr>
        <w:t>pr</w:t>
      </w:r>
      <w:r w:rsidR="00E30A4D">
        <w:rPr>
          <w:rFonts w:ascii="Times New Roman" w:hAnsi="Times New Roman" w:cs="Times New Roman"/>
          <w:sz w:val="24"/>
          <w:szCs w:val="24"/>
        </w:rPr>
        <w:t>á</w:t>
      </w:r>
      <w:r w:rsidR="0090549B">
        <w:rPr>
          <w:rFonts w:ascii="Times New Roman" w:hAnsi="Times New Roman" w:cs="Times New Roman"/>
          <w:sz w:val="24"/>
          <w:szCs w:val="24"/>
        </w:rPr>
        <w:t>tica</w:t>
      </w:r>
      <w:r w:rsidR="00F12537">
        <w:rPr>
          <w:rFonts w:ascii="Times New Roman" w:hAnsi="Times New Roman" w:cs="Times New Roman"/>
          <w:sz w:val="24"/>
          <w:szCs w:val="24"/>
        </w:rPr>
        <w:t xml:space="preserve"> </w:t>
      </w:r>
      <w:r w:rsidR="0090549B">
        <w:rPr>
          <w:rFonts w:ascii="Times New Roman" w:hAnsi="Times New Roman" w:cs="Times New Roman"/>
          <w:sz w:val="24"/>
          <w:szCs w:val="24"/>
        </w:rPr>
        <w:t xml:space="preserve">de atos </w:t>
      </w:r>
      <w:r w:rsidR="0090549B">
        <w:rPr>
          <w:rFonts w:ascii="Times New Roman" w:hAnsi="Times New Roman" w:cs="Times New Roman"/>
          <w:sz w:val="24"/>
          <w:szCs w:val="24"/>
        </w:rPr>
        <w:lastRenderedPageBreak/>
        <w:t>ímprobos realizada por seu advogado</w:t>
      </w:r>
      <w:r w:rsidR="005F1EB8">
        <w:rPr>
          <w:rFonts w:ascii="Times New Roman" w:hAnsi="Times New Roman" w:cs="Times New Roman"/>
          <w:sz w:val="24"/>
          <w:szCs w:val="24"/>
        </w:rPr>
        <w:t xml:space="preserve">, </w:t>
      </w:r>
      <w:r w:rsidR="002A4CC1">
        <w:rPr>
          <w:rFonts w:ascii="Times New Roman" w:hAnsi="Times New Roman" w:cs="Times New Roman"/>
          <w:sz w:val="24"/>
          <w:szCs w:val="24"/>
        </w:rPr>
        <w:t xml:space="preserve">caso queira reparar os </w:t>
      </w:r>
      <w:r w:rsidR="00410BC9">
        <w:rPr>
          <w:rFonts w:ascii="Times New Roman" w:hAnsi="Times New Roman" w:cs="Times New Roman"/>
          <w:sz w:val="24"/>
          <w:szCs w:val="24"/>
        </w:rPr>
        <w:t>prejuízos causados por este</w:t>
      </w:r>
      <w:r w:rsidR="002A4CC1">
        <w:rPr>
          <w:rFonts w:ascii="Times New Roman" w:hAnsi="Times New Roman" w:cs="Times New Roman"/>
          <w:sz w:val="24"/>
          <w:szCs w:val="24"/>
        </w:rPr>
        <w:t>,</w:t>
      </w:r>
      <w:r w:rsidR="00493F65">
        <w:rPr>
          <w:rFonts w:ascii="Times New Roman" w:hAnsi="Times New Roman" w:cs="Times New Roman"/>
          <w:sz w:val="24"/>
          <w:szCs w:val="24"/>
        </w:rPr>
        <w:t xml:space="preserve"> pode</w:t>
      </w:r>
      <w:r w:rsidR="003772CE">
        <w:rPr>
          <w:rFonts w:ascii="Times New Roman" w:hAnsi="Times New Roman" w:cs="Times New Roman"/>
          <w:sz w:val="24"/>
          <w:szCs w:val="24"/>
        </w:rPr>
        <w:t>rá</w:t>
      </w:r>
      <w:r w:rsidR="00493F65">
        <w:rPr>
          <w:rFonts w:ascii="Times New Roman" w:hAnsi="Times New Roman" w:cs="Times New Roman"/>
          <w:sz w:val="24"/>
          <w:szCs w:val="24"/>
        </w:rPr>
        <w:t xml:space="preserve"> intentar </w:t>
      </w:r>
      <w:r w:rsidR="009D0C94">
        <w:rPr>
          <w:rFonts w:ascii="Times New Roman" w:hAnsi="Times New Roman" w:cs="Times New Roman"/>
          <w:sz w:val="24"/>
          <w:szCs w:val="24"/>
        </w:rPr>
        <w:t>ação autônoma</w:t>
      </w:r>
      <w:r w:rsidR="002A4CC1">
        <w:rPr>
          <w:rFonts w:ascii="Times New Roman" w:hAnsi="Times New Roman" w:cs="Times New Roman"/>
          <w:sz w:val="24"/>
          <w:szCs w:val="24"/>
        </w:rPr>
        <w:t>,</w:t>
      </w:r>
      <w:r w:rsidR="00493F65">
        <w:rPr>
          <w:rFonts w:ascii="Times New Roman" w:hAnsi="Times New Roman" w:cs="Times New Roman"/>
          <w:sz w:val="24"/>
          <w:szCs w:val="24"/>
        </w:rPr>
        <w:t xml:space="preserve"> destinada a comprovar</w:t>
      </w:r>
      <w:r w:rsidR="002A4CC1">
        <w:rPr>
          <w:rFonts w:ascii="Times New Roman" w:hAnsi="Times New Roman" w:cs="Times New Roman"/>
          <w:sz w:val="24"/>
          <w:szCs w:val="24"/>
        </w:rPr>
        <w:t xml:space="preserve"> o dolo ou a culpa do causídico afim d</w:t>
      </w:r>
      <w:r w:rsidR="00593C17">
        <w:rPr>
          <w:rFonts w:ascii="Times New Roman" w:hAnsi="Times New Roman" w:cs="Times New Roman"/>
          <w:sz w:val="24"/>
          <w:szCs w:val="24"/>
        </w:rPr>
        <w:t>e que</w:t>
      </w:r>
      <w:r w:rsidR="009956E9">
        <w:rPr>
          <w:rFonts w:ascii="Times New Roman" w:hAnsi="Times New Roman" w:cs="Times New Roman"/>
          <w:sz w:val="24"/>
          <w:szCs w:val="24"/>
        </w:rPr>
        <w:t xml:space="preserve"> se</w:t>
      </w:r>
      <w:r w:rsidR="00593C17">
        <w:rPr>
          <w:rFonts w:ascii="Times New Roman" w:hAnsi="Times New Roman" w:cs="Times New Roman"/>
          <w:sz w:val="24"/>
          <w:szCs w:val="24"/>
        </w:rPr>
        <w:t xml:space="preserve"> obtenha a</w:t>
      </w:r>
      <w:r w:rsidR="00493F65">
        <w:rPr>
          <w:rFonts w:ascii="Times New Roman" w:hAnsi="Times New Roman" w:cs="Times New Roman"/>
          <w:sz w:val="24"/>
          <w:szCs w:val="24"/>
        </w:rPr>
        <w:t xml:space="preserve"> reparação legal.</w:t>
      </w:r>
      <w:r w:rsidR="00F12537">
        <w:rPr>
          <w:rFonts w:ascii="Times New Roman" w:hAnsi="Times New Roman" w:cs="Times New Roman"/>
          <w:sz w:val="24"/>
          <w:szCs w:val="24"/>
        </w:rPr>
        <w:t xml:space="preserve"> </w:t>
      </w:r>
      <w:r w:rsidR="00493F65">
        <w:rPr>
          <w:rFonts w:ascii="Times New Roman" w:hAnsi="Times New Roman" w:cs="Times New Roman"/>
          <w:sz w:val="24"/>
          <w:szCs w:val="24"/>
        </w:rPr>
        <w:t>A</w:t>
      </w:r>
      <w:r w:rsidR="00E31FFD">
        <w:rPr>
          <w:rFonts w:ascii="Times New Roman" w:hAnsi="Times New Roman" w:cs="Times New Roman"/>
          <w:sz w:val="24"/>
          <w:szCs w:val="24"/>
        </w:rPr>
        <w:t>ssim prevê o grande estudioso do tema:</w:t>
      </w:r>
      <w:r w:rsidR="0090549B">
        <w:rPr>
          <w:rStyle w:val="Refdenotaderodap"/>
          <w:rFonts w:ascii="Times New Roman" w:hAnsi="Times New Roman" w:cs="Times New Roman"/>
          <w:sz w:val="24"/>
          <w:szCs w:val="24"/>
        </w:rPr>
        <w:footnoteReference w:id="3"/>
      </w:r>
    </w:p>
    <w:p w:rsidR="006B7F7D" w:rsidRPr="00493F65" w:rsidRDefault="00E31FFD" w:rsidP="009D38F8">
      <w:pPr>
        <w:spacing w:line="240" w:lineRule="auto"/>
        <w:ind w:left="2268"/>
        <w:jc w:val="both"/>
        <w:rPr>
          <w:rFonts w:ascii="Times New Roman" w:hAnsi="Times New Roman" w:cs="Times New Roman"/>
          <w:szCs w:val="24"/>
        </w:rPr>
      </w:pPr>
      <w:r w:rsidRPr="00493F65">
        <w:rPr>
          <w:rFonts w:ascii="Times New Roman" w:hAnsi="Times New Roman" w:cs="Times New Roman"/>
          <w:szCs w:val="24"/>
        </w:rPr>
        <w:t>O advogado sofrerá as sanções de caráter disciplinar, estabelecidas no Código de Ética, podendo sofrer as sanções previstas no Estatuto da Advocacia, que disciplina o seu exercício (Lei 8.906, de 04.07.1994), embora a parte que for sancionada possa exercer, posteriormente, o direito de regresso em face de seu representante legal.</w:t>
      </w:r>
      <w:r w:rsidR="00493F65">
        <w:rPr>
          <w:rFonts w:ascii="Times New Roman" w:hAnsi="Times New Roman" w:cs="Times New Roman"/>
          <w:szCs w:val="24"/>
        </w:rPr>
        <w:t xml:space="preserve"> (STOCO,</w:t>
      </w:r>
      <w:r w:rsidR="00E151CC">
        <w:rPr>
          <w:rFonts w:ascii="Times New Roman" w:hAnsi="Times New Roman" w:cs="Times New Roman"/>
          <w:szCs w:val="24"/>
        </w:rPr>
        <w:t>2002, p. 92</w:t>
      </w:r>
      <w:r w:rsidR="00493F65">
        <w:rPr>
          <w:rFonts w:ascii="Times New Roman" w:hAnsi="Times New Roman" w:cs="Times New Roman"/>
          <w:szCs w:val="24"/>
        </w:rPr>
        <w:t>).</w:t>
      </w:r>
    </w:p>
    <w:p w:rsidR="00593C17" w:rsidRDefault="006772AC" w:rsidP="0024590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Tecidas estas considerações</w:t>
      </w:r>
      <w:r w:rsidR="00493F65">
        <w:rPr>
          <w:rFonts w:ascii="Times New Roman" w:hAnsi="Times New Roman" w:cs="Times New Roman"/>
          <w:sz w:val="24"/>
          <w:szCs w:val="24"/>
        </w:rPr>
        <w:t xml:space="preserve">, </w:t>
      </w:r>
      <w:r w:rsidR="00DC02FE">
        <w:rPr>
          <w:rFonts w:ascii="Times New Roman" w:hAnsi="Times New Roman" w:cs="Times New Roman"/>
          <w:sz w:val="24"/>
          <w:szCs w:val="24"/>
        </w:rPr>
        <w:t>é importante destacar agora</w:t>
      </w:r>
      <w:r w:rsidR="00493F65">
        <w:rPr>
          <w:rFonts w:ascii="Times New Roman" w:hAnsi="Times New Roman" w:cs="Times New Roman"/>
          <w:sz w:val="24"/>
          <w:szCs w:val="24"/>
        </w:rPr>
        <w:t>, vez que, convergem todos os autores que estudam sobre o tema, no sentido de que o Juiz não está incluso dentre os sujeitos processuais elencados no art. 16 do Código de Processo Civil,</w:t>
      </w:r>
      <w:r w:rsidR="007D61B7">
        <w:rPr>
          <w:rFonts w:ascii="Times New Roman" w:hAnsi="Times New Roman" w:cs="Times New Roman"/>
          <w:sz w:val="24"/>
          <w:szCs w:val="24"/>
        </w:rPr>
        <w:t xml:space="preserve"> não persistindo dúvida que os magistrados não respondem por litigância de má-fé, até porque, os Juízes n</w:t>
      </w:r>
      <w:r w:rsidR="005663C6">
        <w:rPr>
          <w:rFonts w:ascii="Times New Roman" w:hAnsi="Times New Roman" w:cs="Times New Roman"/>
          <w:sz w:val="24"/>
          <w:szCs w:val="24"/>
        </w:rPr>
        <w:t xml:space="preserve">ão litigam, são verdadeiramente </w:t>
      </w:r>
      <w:r w:rsidR="007D61B7">
        <w:rPr>
          <w:rFonts w:ascii="Times New Roman" w:hAnsi="Times New Roman" w:cs="Times New Roman"/>
          <w:sz w:val="24"/>
          <w:szCs w:val="24"/>
        </w:rPr>
        <w:t xml:space="preserve">condutores do processo na caminhada para o alcance da resolução dos litígios. </w:t>
      </w:r>
    </w:p>
    <w:p w:rsidR="005663C6" w:rsidRDefault="001674B0" w:rsidP="00245908">
      <w:pPr>
        <w:spacing w:line="360" w:lineRule="auto"/>
        <w:ind w:firstLine="709"/>
        <w:jc w:val="both"/>
        <w:rPr>
          <w:rFonts w:ascii="Times New Roman" w:hAnsi="Times New Roman" w:cs="Times New Roman"/>
          <w:color w:val="000000" w:themeColor="text1"/>
          <w:sz w:val="24"/>
          <w:szCs w:val="24"/>
        </w:rPr>
      </w:pPr>
      <w:r w:rsidRPr="00CD2973">
        <w:rPr>
          <w:rFonts w:ascii="Times New Roman" w:hAnsi="Times New Roman" w:cs="Times New Roman"/>
          <w:color w:val="000000" w:themeColor="text1"/>
          <w:sz w:val="24"/>
          <w:szCs w:val="24"/>
        </w:rPr>
        <w:t xml:space="preserve">O juiz só haverá de responder por ilícito processual, exclusivamente nas hipóteses previstas no art. </w:t>
      </w:r>
      <w:r w:rsidR="00C65CC6" w:rsidRPr="00CD2973">
        <w:rPr>
          <w:rFonts w:ascii="Times New Roman" w:hAnsi="Times New Roman" w:cs="Times New Roman"/>
          <w:color w:val="000000" w:themeColor="text1"/>
          <w:sz w:val="24"/>
          <w:szCs w:val="24"/>
        </w:rPr>
        <w:t xml:space="preserve">133 do CPC e incisos I e II, mas, contudo, a lei prevê um requisito, contido no parágrafo único do mesmo artigo, onde informa que a parte </w:t>
      </w:r>
      <w:r w:rsidR="00F21752" w:rsidRPr="00CD2973">
        <w:rPr>
          <w:rFonts w:ascii="Times New Roman" w:hAnsi="Times New Roman" w:cs="Times New Roman"/>
          <w:color w:val="000000" w:themeColor="text1"/>
          <w:sz w:val="24"/>
          <w:szCs w:val="24"/>
        </w:rPr>
        <w:t>(</w:t>
      </w:r>
      <w:r w:rsidR="00C65CC6" w:rsidRPr="00CD2973">
        <w:rPr>
          <w:rFonts w:ascii="Times New Roman" w:hAnsi="Times New Roman" w:cs="Times New Roman"/>
          <w:color w:val="000000" w:themeColor="text1"/>
          <w:sz w:val="24"/>
          <w:szCs w:val="24"/>
        </w:rPr>
        <w:t xml:space="preserve">que se sentir lesada por ato do juiz que no exercício de suas funções tenha procedido com dolo ou fraude, ou tenha se recusado, omitido ou retardado, sem justo motivo, providência que tenha o dever de ordenar </w:t>
      </w:r>
      <w:r w:rsidR="00C65CC6" w:rsidRPr="00EC432F">
        <w:rPr>
          <w:rFonts w:ascii="Times New Roman" w:hAnsi="Times New Roman" w:cs="Times New Roman"/>
          <w:i/>
          <w:color w:val="000000" w:themeColor="text1"/>
          <w:sz w:val="24"/>
          <w:szCs w:val="24"/>
        </w:rPr>
        <w:t>ex</w:t>
      </w:r>
      <w:r w:rsidR="00F12537">
        <w:rPr>
          <w:rFonts w:ascii="Times New Roman" w:hAnsi="Times New Roman" w:cs="Times New Roman"/>
          <w:i/>
          <w:color w:val="000000" w:themeColor="text1"/>
          <w:sz w:val="24"/>
          <w:szCs w:val="24"/>
        </w:rPr>
        <w:t xml:space="preserve"> </w:t>
      </w:r>
      <w:r w:rsidR="00C65CC6" w:rsidRPr="00EC432F">
        <w:rPr>
          <w:rFonts w:ascii="Times New Roman" w:hAnsi="Times New Roman" w:cs="Times New Roman"/>
          <w:i/>
          <w:color w:val="000000" w:themeColor="text1"/>
          <w:sz w:val="24"/>
          <w:szCs w:val="24"/>
        </w:rPr>
        <w:t>officio</w:t>
      </w:r>
      <w:r w:rsidR="00F12537">
        <w:rPr>
          <w:rFonts w:ascii="Times New Roman" w:hAnsi="Times New Roman" w:cs="Times New Roman"/>
          <w:i/>
          <w:color w:val="000000" w:themeColor="text1"/>
          <w:sz w:val="24"/>
          <w:szCs w:val="24"/>
        </w:rPr>
        <w:t xml:space="preserve"> </w:t>
      </w:r>
      <w:r w:rsidR="00C65CC6" w:rsidRPr="00CD2973">
        <w:rPr>
          <w:rFonts w:ascii="Times New Roman" w:hAnsi="Times New Roman" w:cs="Times New Roman"/>
          <w:color w:val="000000" w:themeColor="text1"/>
          <w:sz w:val="24"/>
          <w:szCs w:val="24"/>
        </w:rPr>
        <w:t>ou mediante requerimento da parte</w:t>
      </w:r>
      <w:r w:rsidR="00F21752" w:rsidRPr="00CD2973">
        <w:rPr>
          <w:rFonts w:ascii="Times New Roman" w:hAnsi="Times New Roman" w:cs="Times New Roman"/>
          <w:color w:val="000000" w:themeColor="text1"/>
          <w:sz w:val="24"/>
          <w:szCs w:val="24"/>
        </w:rPr>
        <w:t>)</w:t>
      </w:r>
      <w:r w:rsidR="00C65CC6" w:rsidRPr="00CD2973">
        <w:rPr>
          <w:rFonts w:ascii="Times New Roman" w:hAnsi="Times New Roman" w:cs="Times New Roman"/>
          <w:color w:val="000000" w:themeColor="text1"/>
          <w:sz w:val="24"/>
          <w:szCs w:val="24"/>
        </w:rPr>
        <w:t xml:space="preserve">, deverá por intermédio do escrivão, requer </w:t>
      </w:r>
      <w:r w:rsidR="00CD2973" w:rsidRPr="00CD2973">
        <w:rPr>
          <w:rFonts w:ascii="Times New Roman" w:hAnsi="Times New Roman" w:cs="Times New Roman"/>
          <w:color w:val="000000" w:themeColor="text1"/>
          <w:sz w:val="24"/>
          <w:szCs w:val="24"/>
        </w:rPr>
        <w:t>a</w:t>
      </w:r>
      <w:r w:rsidR="00C65CC6" w:rsidRPr="00CD2973">
        <w:rPr>
          <w:rFonts w:ascii="Times New Roman" w:hAnsi="Times New Roman" w:cs="Times New Roman"/>
          <w:color w:val="000000" w:themeColor="text1"/>
          <w:sz w:val="24"/>
          <w:szCs w:val="24"/>
        </w:rPr>
        <w:t xml:space="preserve">o juiz para que este determine a providência dentro do prazo de </w:t>
      </w:r>
      <w:r w:rsidR="00F21752" w:rsidRPr="00CD2973">
        <w:rPr>
          <w:rFonts w:ascii="Times New Roman" w:hAnsi="Times New Roman" w:cs="Times New Roman"/>
          <w:color w:val="000000" w:themeColor="text1"/>
          <w:sz w:val="24"/>
          <w:szCs w:val="24"/>
        </w:rPr>
        <w:t>dez (10) dias.</w:t>
      </w:r>
    </w:p>
    <w:p w:rsidR="00072755" w:rsidRDefault="00CD2973" w:rsidP="0024590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tal modo, a parte que se sentir lesada, poderá propor </w:t>
      </w:r>
      <w:r w:rsidR="008D606E">
        <w:rPr>
          <w:rFonts w:ascii="Times New Roman" w:hAnsi="Times New Roman" w:cs="Times New Roman"/>
          <w:color w:val="000000" w:themeColor="text1"/>
          <w:sz w:val="24"/>
          <w:szCs w:val="24"/>
        </w:rPr>
        <w:t>uma ação autônoma</w:t>
      </w:r>
      <w:r>
        <w:rPr>
          <w:rFonts w:ascii="Times New Roman" w:hAnsi="Times New Roman" w:cs="Times New Roman"/>
          <w:color w:val="000000" w:themeColor="text1"/>
          <w:sz w:val="24"/>
          <w:szCs w:val="24"/>
        </w:rPr>
        <w:t xml:space="preserve"> buscando obter a reparação pel</w:t>
      </w:r>
      <w:r w:rsidR="000D0B4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ilícito praticado em face </w:t>
      </w:r>
      <w:r w:rsidR="000D0B41">
        <w:rPr>
          <w:rFonts w:ascii="Times New Roman" w:hAnsi="Times New Roman" w:cs="Times New Roman"/>
          <w:color w:val="000000" w:themeColor="text1"/>
          <w:sz w:val="24"/>
          <w:szCs w:val="24"/>
        </w:rPr>
        <w:t>do poder público,</w:t>
      </w:r>
      <w:r w:rsidR="00F322C1">
        <w:rPr>
          <w:rFonts w:ascii="Times New Roman" w:hAnsi="Times New Roman" w:cs="Times New Roman"/>
          <w:color w:val="000000" w:themeColor="text1"/>
          <w:sz w:val="24"/>
          <w:szCs w:val="24"/>
        </w:rPr>
        <w:t xml:space="preserve"> segundo o que in</w:t>
      </w:r>
      <w:r w:rsidR="00F12537">
        <w:rPr>
          <w:rFonts w:ascii="Times New Roman" w:hAnsi="Times New Roman" w:cs="Times New Roman"/>
          <w:color w:val="000000" w:themeColor="text1"/>
          <w:sz w:val="24"/>
          <w:szCs w:val="24"/>
        </w:rPr>
        <w:t>forma o principio da Imputação V</w:t>
      </w:r>
      <w:r w:rsidR="00F322C1">
        <w:rPr>
          <w:rFonts w:ascii="Times New Roman" w:hAnsi="Times New Roman" w:cs="Times New Roman"/>
          <w:color w:val="000000" w:themeColor="text1"/>
          <w:sz w:val="24"/>
          <w:szCs w:val="24"/>
        </w:rPr>
        <w:t xml:space="preserve">olitiva, oriunda do direito Administrativo, onde o Estado deverá ser responsabilizado pelas condutas de seus agentes públicos, </w:t>
      </w:r>
      <w:r w:rsidR="000D0B41">
        <w:rPr>
          <w:rFonts w:ascii="Times New Roman" w:hAnsi="Times New Roman" w:cs="Times New Roman"/>
          <w:color w:val="000000" w:themeColor="text1"/>
          <w:sz w:val="24"/>
          <w:szCs w:val="24"/>
        </w:rPr>
        <w:t xml:space="preserve">chance em que o poder público poderá em regresso, obter o que fora despendido em virtude da conduta </w:t>
      </w:r>
      <w:r w:rsidR="00072755">
        <w:rPr>
          <w:rFonts w:ascii="Times New Roman" w:hAnsi="Times New Roman" w:cs="Times New Roman"/>
          <w:color w:val="000000" w:themeColor="text1"/>
          <w:sz w:val="24"/>
          <w:szCs w:val="24"/>
        </w:rPr>
        <w:t xml:space="preserve">negligente do juiz. </w:t>
      </w:r>
    </w:p>
    <w:p w:rsidR="00EC432F" w:rsidRPr="001724CD" w:rsidRDefault="00AA6D1C" w:rsidP="0024590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Feita</w:t>
      </w:r>
      <w:r w:rsidR="00EC432F">
        <w:rPr>
          <w:rFonts w:ascii="Times New Roman" w:hAnsi="Times New Roman" w:cs="Times New Roman"/>
          <w:color w:val="000000" w:themeColor="text1"/>
          <w:sz w:val="24"/>
          <w:szCs w:val="24"/>
        </w:rPr>
        <w:t>s as explanações sobre quase todos os</w:t>
      </w:r>
      <w:r>
        <w:rPr>
          <w:rFonts w:ascii="Times New Roman" w:hAnsi="Times New Roman" w:cs="Times New Roman"/>
          <w:color w:val="000000" w:themeColor="text1"/>
          <w:sz w:val="24"/>
          <w:szCs w:val="24"/>
        </w:rPr>
        <w:t xml:space="preserve"> sujeitos processuais que estão ou não suscetíveis a responsabilização por litigância de má-fé, resta apenas tecer</w:t>
      </w:r>
      <w:r w:rsidR="00EC432F">
        <w:rPr>
          <w:rFonts w:ascii="Times New Roman" w:hAnsi="Times New Roman" w:cs="Times New Roman"/>
          <w:color w:val="000000" w:themeColor="text1"/>
          <w:sz w:val="24"/>
          <w:szCs w:val="24"/>
        </w:rPr>
        <w:t xml:space="preserve"> as considerações para o sujeito processual o qual possui maior divergência de posicionamentos na doutrina</w:t>
      </w:r>
      <w:r w:rsidR="001724CD">
        <w:rPr>
          <w:rFonts w:ascii="Times New Roman" w:hAnsi="Times New Roman" w:cs="Times New Roman"/>
          <w:color w:val="000000" w:themeColor="text1"/>
          <w:sz w:val="24"/>
          <w:szCs w:val="24"/>
        </w:rPr>
        <w:t>,</w:t>
      </w:r>
      <w:r w:rsidR="00F12537">
        <w:rPr>
          <w:rFonts w:ascii="Times New Roman" w:hAnsi="Times New Roman" w:cs="Times New Roman"/>
          <w:color w:val="000000" w:themeColor="text1"/>
          <w:sz w:val="24"/>
          <w:szCs w:val="24"/>
        </w:rPr>
        <w:t xml:space="preserve"> </w:t>
      </w:r>
      <w:r w:rsidR="001724CD" w:rsidRPr="001724CD">
        <w:rPr>
          <w:rFonts w:ascii="Times New Roman" w:hAnsi="Times New Roman" w:cs="Times New Roman"/>
          <w:color w:val="000000" w:themeColor="text1"/>
          <w:sz w:val="24"/>
          <w:szCs w:val="24"/>
        </w:rPr>
        <w:t>a</w:t>
      </w:r>
      <w:r w:rsidR="00EC432F" w:rsidRPr="001724CD">
        <w:rPr>
          <w:rFonts w:ascii="Times New Roman" w:hAnsi="Times New Roman" w:cs="Times New Roman"/>
          <w:color w:val="000000" w:themeColor="text1"/>
          <w:sz w:val="24"/>
          <w:szCs w:val="24"/>
        </w:rPr>
        <w:t xml:space="preserve">pesar de a jurisprudência já ter apontado para qual posicionamento se filiou. </w:t>
      </w:r>
    </w:p>
    <w:p w:rsidR="001724CD" w:rsidRDefault="001724CD" w:rsidP="001724CD">
      <w:pPr>
        <w:spacing w:line="360" w:lineRule="auto"/>
        <w:ind w:firstLine="709"/>
        <w:jc w:val="both"/>
        <w:rPr>
          <w:rFonts w:ascii="Times New Roman" w:hAnsi="Times New Roman" w:cs="Times New Roman"/>
          <w:color w:val="FF0000"/>
          <w:sz w:val="24"/>
          <w:szCs w:val="24"/>
        </w:rPr>
      </w:pPr>
      <w:r w:rsidRPr="001724CD">
        <w:rPr>
          <w:rFonts w:ascii="Times New Roman" w:hAnsi="Times New Roman" w:cs="Times New Roman"/>
          <w:color w:val="000000" w:themeColor="text1"/>
          <w:sz w:val="24"/>
          <w:szCs w:val="24"/>
        </w:rPr>
        <w:t>A Lei da Ação Civil Pública reconhece a possibilidade da prática de atos de litigância de má-fé pelo MP. É possível encontrar algumas jurisprudências nesse sentido. Dentre outras, observe:</w:t>
      </w:r>
    </w:p>
    <w:p w:rsidR="001724CD" w:rsidRDefault="001724CD" w:rsidP="00AE0858">
      <w:pPr>
        <w:spacing w:line="240" w:lineRule="auto"/>
        <w:ind w:left="2268"/>
        <w:jc w:val="both"/>
        <w:rPr>
          <w:rFonts w:ascii="Times New Roman" w:hAnsi="Times New Roman" w:cs="Times New Roman"/>
          <w:color w:val="000000" w:themeColor="text1"/>
          <w:szCs w:val="24"/>
        </w:rPr>
      </w:pPr>
      <w:r w:rsidRPr="001724CD">
        <w:rPr>
          <w:rFonts w:ascii="Times New Roman" w:hAnsi="Times New Roman" w:cs="Times New Roman"/>
          <w:color w:val="000000" w:themeColor="text1"/>
          <w:szCs w:val="24"/>
        </w:rPr>
        <w:t xml:space="preserve">APELAÇÃO CÍVEL. AÇÃO CIVIL PÚBLICA. CONCURSO PÚBLICO. CANDIDATOS IDENTIFICADOS EM RECURSO ADMINSITRATIVO. NULIDADE DO CONCURSO. EXONERAÇÃO MANTIDA. CONDENAÇÃO DO MINISTÉRIO PÚBLICO EM CUSTAS E HONORÁRIOS EM AÇÃO CIVIL PÚBLICA. IMPOSSIBILIDADE. </w:t>
      </w:r>
      <w:r w:rsidR="00F63AB5">
        <w:rPr>
          <w:rFonts w:ascii="Times New Roman" w:hAnsi="Times New Roman" w:cs="Times New Roman"/>
          <w:color w:val="000000" w:themeColor="text1"/>
          <w:szCs w:val="24"/>
        </w:rPr>
        <w:t xml:space="preserve">[...] </w:t>
      </w:r>
      <w:r w:rsidRPr="001724CD">
        <w:rPr>
          <w:rFonts w:ascii="Times New Roman" w:hAnsi="Times New Roman" w:cs="Times New Roman"/>
          <w:color w:val="000000" w:themeColor="text1"/>
          <w:szCs w:val="24"/>
        </w:rPr>
        <w:t>Cabíel o afastamento da condenação do Ministério Público ao pagamento de custas e honorários advocatícios nos termos do art. 18 da Lei nº 7.347/85, que isenta as pessoas legitimadas a figurar no pólo ativo das ações civis públicas do ônus sucumbenciais, salvo quando comprovada a sua má fé. NEGADO PROVIMENTO AO RECURSO DE APELAÇÃO. CONDENAÇÃO DO MINISTÉRIO PÚBLICO AO PAGAMENTO DE CUSTAS E HO</w:t>
      </w:r>
      <w:r w:rsidR="00AE0858">
        <w:rPr>
          <w:rFonts w:ascii="Times New Roman" w:hAnsi="Times New Roman" w:cs="Times New Roman"/>
          <w:color w:val="000000" w:themeColor="text1"/>
          <w:szCs w:val="24"/>
        </w:rPr>
        <w:t xml:space="preserve">NORÁRIOS ADVOCATÍCIOS AFASTADA. </w:t>
      </w:r>
      <w:r w:rsidR="00AE0858" w:rsidRPr="00AE0858">
        <w:rPr>
          <w:rFonts w:ascii="Times New Roman" w:hAnsi="Times New Roman" w:cs="Times New Roman"/>
          <w:color w:val="000000" w:themeColor="text1"/>
          <w:szCs w:val="24"/>
        </w:rPr>
        <w:t>(Apelação Cível Nº 70050895382, Quarta Câmara Cível, Tribunal de Justiça do RS, Relator: José Luiz Reis de Azambuja, Julgado em 02/10/2013)(TJ-RS - AC: 70050895382 RS , Relator: José Luiz Reis de Azambuja, Data de Julgamento: 02/10/2013, Quarta Câmara Cível, Data de Publicação: Diário da Justiça do dia 22/10/2013)</w:t>
      </w:r>
    </w:p>
    <w:p w:rsidR="00A75E20" w:rsidRPr="001724CD" w:rsidRDefault="00A75E20" w:rsidP="00AE0858">
      <w:pPr>
        <w:spacing w:line="240" w:lineRule="auto"/>
        <w:ind w:left="2268"/>
        <w:jc w:val="both"/>
        <w:rPr>
          <w:rFonts w:ascii="Times New Roman" w:hAnsi="Times New Roman" w:cs="Times New Roman"/>
          <w:color w:val="000000" w:themeColor="text1"/>
          <w:szCs w:val="24"/>
        </w:rPr>
      </w:pPr>
    </w:p>
    <w:p w:rsidR="00FE2BD6" w:rsidRDefault="00FC0AD3" w:rsidP="0024590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Ministério Público seja ele estadual ou federal, apesar </w:t>
      </w:r>
      <w:r w:rsidR="00A7584C">
        <w:rPr>
          <w:rFonts w:ascii="Times New Roman" w:hAnsi="Times New Roman" w:cs="Times New Roman"/>
          <w:color w:val="000000" w:themeColor="text1"/>
          <w:sz w:val="24"/>
          <w:szCs w:val="24"/>
        </w:rPr>
        <w:t xml:space="preserve">de possuir o dever de proceder </w:t>
      </w:r>
      <w:r>
        <w:rPr>
          <w:rFonts w:ascii="Times New Roman" w:hAnsi="Times New Roman" w:cs="Times New Roman"/>
          <w:color w:val="000000" w:themeColor="text1"/>
          <w:sz w:val="24"/>
          <w:szCs w:val="24"/>
        </w:rPr>
        <w:t xml:space="preserve">segundo o que preceitua o art. 14 do CPC e incisos, atuando como autor, ou </w:t>
      </w:r>
      <w:r w:rsidRPr="00FC0AD3">
        <w:rPr>
          <w:rFonts w:ascii="Times New Roman" w:hAnsi="Times New Roman" w:cs="Times New Roman"/>
          <w:i/>
          <w:color w:val="000000" w:themeColor="text1"/>
          <w:sz w:val="24"/>
          <w:szCs w:val="24"/>
        </w:rPr>
        <w:t>custos legis</w:t>
      </w:r>
      <w:r>
        <w:rPr>
          <w:rFonts w:ascii="Times New Roman" w:hAnsi="Times New Roman" w:cs="Times New Roman"/>
          <w:color w:val="000000" w:themeColor="text1"/>
          <w:sz w:val="24"/>
          <w:szCs w:val="24"/>
        </w:rPr>
        <w:t>, não está sob a batuta dos ônus previstos nos artigos</w:t>
      </w:r>
      <w:r w:rsidR="00F12537">
        <w:rPr>
          <w:rFonts w:ascii="Times New Roman" w:hAnsi="Times New Roman" w:cs="Times New Roman"/>
          <w:color w:val="000000" w:themeColor="text1"/>
          <w:sz w:val="24"/>
          <w:szCs w:val="24"/>
        </w:rPr>
        <w:t xml:space="preserve"> 16 </w:t>
      </w:r>
      <w:r w:rsidR="009956E9">
        <w:rPr>
          <w:rFonts w:ascii="Times New Roman" w:hAnsi="Times New Roman" w:cs="Times New Roman"/>
          <w:color w:val="000000" w:themeColor="text1"/>
          <w:sz w:val="24"/>
          <w:szCs w:val="24"/>
        </w:rPr>
        <w:t>ao</w:t>
      </w:r>
      <w:r w:rsidR="0018752E">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 xml:space="preserve"> do CPC</w:t>
      </w:r>
      <w:r w:rsidR="0018752E">
        <w:rPr>
          <w:rFonts w:ascii="Times New Roman" w:hAnsi="Times New Roman" w:cs="Times New Roman"/>
          <w:color w:val="000000" w:themeColor="text1"/>
          <w:sz w:val="24"/>
          <w:szCs w:val="24"/>
        </w:rPr>
        <w:t>, segundo o que prevê boa parte da doutrina</w:t>
      </w:r>
      <w:r w:rsidR="00FE2BD6">
        <w:rPr>
          <w:rFonts w:ascii="Times New Roman" w:hAnsi="Times New Roman" w:cs="Times New Roman"/>
          <w:color w:val="000000" w:themeColor="text1"/>
          <w:sz w:val="24"/>
          <w:szCs w:val="24"/>
        </w:rPr>
        <w:t xml:space="preserve"> que se debruça sobre o assunto, </w:t>
      </w:r>
      <w:r w:rsidR="00A7584C">
        <w:rPr>
          <w:rFonts w:ascii="Times New Roman" w:hAnsi="Times New Roman" w:cs="Times New Roman"/>
          <w:color w:val="000000" w:themeColor="text1"/>
          <w:sz w:val="24"/>
          <w:szCs w:val="24"/>
        </w:rPr>
        <w:t>sendo esse</w:t>
      </w:r>
      <w:r w:rsidR="00FE2BD6">
        <w:rPr>
          <w:rFonts w:ascii="Times New Roman" w:hAnsi="Times New Roman" w:cs="Times New Roman"/>
          <w:color w:val="000000" w:themeColor="text1"/>
          <w:sz w:val="24"/>
          <w:szCs w:val="24"/>
        </w:rPr>
        <w:t xml:space="preserve"> o entendimento de NERY JUNIOR e NERY</w:t>
      </w:r>
      <w:r w:rsidR="009D38F8">
        <w:rPr>
          <w:rFonts w:ascii="Times New Roman" w:hAnsi="Times New Roman" w:cs="Times New Roman"/>
          <w:color w:val="000000" w:themeColor="text1"/>
          <w:sz w:val="24"/>
          <w:szCs w:val="24"/>
        </w:rPr>
        <w:t xml:space="preserve"> (2013, p. 262)</w:t>
      </w:r>
      <w:r w:rsidR="00FE2BD6">
        <w:rPr>
          <w:rFonts w:ascii="Times New Roman" w:hAnsi="Times New Roman" w:cs="Times New Roman"/>
          <w:color w:val="000000" w:themeColor="text1"/>
          <w:sz w:val="24"/>
          <w:szCs w:val="24"/>
        </w:rPr>
        <w:t>, vejamos:</w:t>
      </w:r>
      <w:r w:rsidR="00F12537">
        <w:rPr>
          <w:rFonts w:ascii="Times New Roman" w:hAnsi="Times New Roman" w:cs="Times New Roman"/>
          <w:color w:val="000000" w:themeColor="text1"/>
          <w:sz w:val="24"/>
          <w:szCs w:val="24"/>
        </w:rPr>
        <w:t xml:space="preserve"> </w:t>
      </w:r>
      <w:r w:rsidR="00FE2BD6">
        <w:rPr>
          <w:rFonts w:ascii="Times New Roman" w:hAnsi="Times New Roman" w:cs="Times New Roman"/>
          <w:color w:val="000000" w:themeColor="text1"/>
          <w:sz w:val="24"/>
          <w:szCs w:val="24"/>
        </w:rPr>
        <w:t>“O MP não responde por dano processual, nos termos da norma ora comentada; responderá civilmente apenas quando agir com dolo ou fraude no exercício de suas funções processuais (CPC 85).”.</w:t>
      </w:r>
    </w:p>
    <w:p w:rsidR="003154FA" w:rsidRDefault="006B7F7D" w:rsidP="00CE700A">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Nesse mesmo sentido, o já citado jurisconsulto STOCO</w:t>
      </w:r>
      <w:r w:rsidR="00870871">
        <w:rPr>
          <w:rFonts w:ascii="Times New Roman" w:hAnsi="Times New Roman" w:cs="Times New Roman"/>
          <w:color w:val="000000" w:themeColor="text1"/>
          <w:sz w:val="24"/>
          <w:szCs w:val="24"/>
        </w:rPr>
        <w:t xml:space="preserve"> (2002)</w:t>
      </w:r>
      <w:r>
        <w:rPr>
          <w:rFonts w:ascii="Times New Roman" w:hAnsi="Times New Roman" w:cs="Times New Roman"/>
          <w:color w:val="000000" w:themeColor="text1"/>
          <w:sz w:val="24"/>
          <w:szCs w:val="24"/>
        </w:rPr>
        <w:t xml:space="preserve">, em sua obra dedicada ao tema ora em estudo, </w:t>
      </w:r>
      <w:r w:rsidR="00870871">
        <w:rPr>
          <w:rFonts w:ascii="Times New Roman" w:hAnsi="Times New Roman" w:cs="Times New Roman"/>
          <w:color w:val="000000" w:themeColor="text1"/>
          <w:sz w:val="24"/>
          <w:szCs w:val="24"/>
        </w:rPr>
        <w:t xml:space="preserve">deixa entender que caminha junto da doutrina a qual prega pela inexistência da possibilidade de incidência do órgão ministerial nas condutas previstas </w:t>
      </w:r>
      <w:r w:rsidR="003154FA">
        <w:rPr>
          <w:rFonts w:ascii="Times New Roman" w:hAnsi="Times New Roman" w:cs="Times New Roman"/>
          <w:color w:val="000000" w:themeColor="text1"/>
          <w:sz w:val="24"/>
          <w:szCs w:val="24"/>
        </w:rPr>
        <w:t>taxativamente no art. 17 do Código de Processo Civil.</w:t>
      </w:r>
    </w:p>
    <w:p w:rsidR="004D1CEA" w:rsidRDefault="004D1CEA" w:rsidP="0024590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Deste modo apenas responderia o</w:t>
      </w:r>
      <w:r w:rsidR="003D635D">
        <w:rPr>
          <w:rFonts w:ascii="Times New Roman" w:hAnsi="Times New Roman" w:cs="Times New Roman"/>
          <w:color w:val="000000" w:themeColor="text1"/>
          <w:sz w:val="24"/>
          <w:szCs w:val="24"/>
        </w:rPr>
        <w:t xml:space="preserve"> ente público (o Ministério Público é órgão integrante do Estado), caso tenha agido de forma dolosa ou fraudulenta, posto que, as condutas culposas não dão ensejo a reparação,</w:t>
      </w:r>
      <w:r w:rsidR="009956E9">
        <w:rPr>
          <w:rFonts w:ascii="Times New Roman" w:hAnsi="Times New Roman" w:cs="Times New Roman"/>
          <w:color w:val="000000" w:themeColor="text1"/>
          <w:sz w:val="24"/>
          <w:szCs w:val="24"/>
        </w:rPr>
        <w:t xml:space="preserve"> havendo o legislador ordinário </w:t>
      </w:r>
      <w:r w:rsidR="003B1D79">
        <w:rPr>
          <w:rFonts w:ascii="Times New Roman" w:hAnsi="Times New Roman" w:cs="Times New Roman"/>
          <w:color w:val="000000" w:themeColor="text1"/>
          <w:sz w:val="24"/>
          <w:szCs w:val="24"/>
        </w:rPr>
        <w:t xml:space="preserve">previsto </w:t>
      </w:r>
      <w:r w:rsidR="009956E9">
        <w:rPr>
          <w:rFonts w:ascii="Times New Roman" w:hAnsi="Times New Roman" w:cs="Times New Roman"/>
          <w:color w:val="000000" w:themeColor="text1"/>
          <w:sz w:val="24"/>
          <w:szCs w:val="24"/>
        </w:rPr>
        <w:t>de forma taxativa</w:t>
      </w:r>
      <w:r w:rsidR="003B1D79">
        <w:rPr>
          <w:rFonts w:ascii="Times New Roman" w:hAnsi="Times New Roman" w:cs="Times New Roman"/>
          <w:color w:val="000000" w:themeColor="text1"/>
          <w:sz w:val="24"/>
          <w:szCs w:val="24"/>
        </w:rPr>
        <w:t xml:space="preserve"> as hipóteses as quais são passiveis de punição</w:t>
      </w:r>
      <w:r w:rsidR="009956E9">
        <w:rPr>
          <w:rFonts w:ascii="Times New Roman" w:hAnsi="Times New Roman" w:cs="Times New Roman"/>
          <w:color w:val="000000" w:themeColor="text1"/>
          <w:sz w:val="24"/>
          <w:szCs w:val="24"/>
        </w:rPr>
        <w:t xml:space="preserve">, não existindo possibilidade de ampliação das condutas tipificadas no texto legal, sob pena de grave ofensa a norma. </w:t>
      </w:r>
    </w:p>
    <w:p w:rsidR="003B1D79" w:rsidRDefault="003B1D79" w:rsidP="0024590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w:t>
      </w:r>
      <w:r w:rsidR="001F52A0">
        <w:rPr>
          <w:rFonts w:ascii="Times New Roman" w:hAnsi="Times New Roman" w:cs="Times New Roman"/>
          <w:color w:val="000000" w:themeColor="text1"/>
          <w:sz w:val="24"/>
          <w:szCs w:val="24"/>
        </w:rPr>
        <w:t xml:space="preserve"> nestas ocasiões,</w:t>
      </w:r>
      <w:r>
        <w:rPr>
          <w:rFonts w:ascii="Times New Roman" w:hAnsi="Times New Roman" w:cs="Times New Roman"/>
          <w:color w:val="000000" w:themeColor="text1"/>
          <w:sz w:val="24"/>
          <w:szCs w:val="24"/>
        </w:rPr>
        <w:t xml:space="preserve"> a responsabilidade do MP não poderá ser verificada no processo no qual a conduta dolosa ou fraudulenta foi </w:t>
      </w:r>
      <w:r w:rsidR="001F52A0">
        <w:rPr>
          <w:rFonts w:ascii="Times New Roman" w:hAnsi="Times New Roman" w:cs="Times New Roman"/>
          <w:color w:val="000000" w:themeColor="text1"/>
          <w:sz w:val="24"/>
          <w:szCs w:val="24"/>
        </w:rPr>
        <w:t>praticada</w:t>
      </w:r>
      <w:r w:rsidR="00AE6BA7">
        <w:rPr>
          <w:rFonts w:ascii="Times New Roman" w:hAnsi="Times New Roman" w:cs="Times New Roman"/>
          <w:color w:val="000000" w:themeColor="text1"/>
          <w:sz w:val="24"/>
          <w:szCs w:val="24"/>
        </w:rPr>
        <w:t xml:space="preserve">, devendo para tanto, ser instalado um novo contraditório com a finalidade de se aferir a conduta do órgão ministerial para que assim a parte prejudicada em outro processo, possa ser indenizada pelas condutas dolosas ou fraudulentas praticadas em nome do </w:t>
      </w:r>
      <w:r w:rsidR="00AE6BA7" w:rsidRPr="00AE6BA7">
        <w:rPr>
          <w:rFonts w:ascii="Times New Roman" w:hAnsi="Times New Roman" w:cs="Times New Roman"/>
          <w:i/>
          <w:color w:val="000000" w:themeColor="text1"/>
          <w:sz w:val="24"/>
          <w:szCs w:val="24"/>
        </w:rPr>
        <w:t>parquet.</w:t>
      </w:r>
    </w:p>
    <w:p w:rsidR="00247265" w:rsidRDefault="003154FA" w:rsidP="00247265">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outro modo se posiciona parte da doutrina processualista, no sentido de que o </w:t>
      </w:r>
      <w:r w:rsidRPr="003154FA">
        <w:rPr>
          <w:rFonts w:ascii="Times New Roman" w:hAnsi="Times New Roman" w:cs="Times New Roman"/>
          <w:i/>
          <w:color w:val="000000" w:themeColor="text1"/>
          <w:sz w:val="24"/>
          <w:szCs w:val="24"/>
        </w:rPr>
        <w:t>parquet</w:t>
      </w:r>
      <w:r w:rsidR="008A150F">
        <w:rPr>
          <w:rFonts w:ascii="Times New Roman" w:hAnsi="Times New Roman" w:cs="Times New Roman"/>
          <w:color w:val="000000" w:themeColor="text1"/>
          <w:sz w:val="24"/>
          <w:szCs w:val="24"/>
        </w:rPr>
        <w:t>, quando atua como parte, de acordo com o que prevê o art. 8</w:t>
      </w:r>
      <w:r w:rsidR="00DC3FFA">
        <w:rPr>
          <w:rFonts w:ascii="Times New Roman" w:hAnsi="Times New Roman" w:cs="Times New Roman"/>
          <w:color w:val="000000" w:themeColor="text1"/>
          <w:sz w:val="24"/>
          <w:szCs w:val="24"/>
        </w:rPr>
        <w:t>1</w:t>
      </w:r>
      <w:r w:rsidR="008A150F">
        <w:rPr>
          <w:rFonts w:ascii="Times New Roman" w:hAnsi="Times New Roman" w:cs="Times New Roman"/>
          <w:color w:val="000000" w:themeColor="text1"/>
          <w:sz w:val="24"/>
          <w:szCs w:val="24"/>
        </w:rPr>
        <w:t xml:space="preserve"> do CPC,</w:t>
      </w:r>
      <w:r w:rsidR="00A8606C">
        <w:rPr>
          <w:rFonts w:ascii="Times New Roman" w:hAnsi="Times New Roman" w:cs="Times New Roman"/>
          <w:color w:val="000000" w:themeColor="text1"/>
          <w:sz w:val="24"/>
          <w:szCs w:val="24"/>
        </w:rPr>
        <w:t xml:space="preserve"> não se distingue das demais partes que integram a lide, se subm</w:t>
      </w:r>
      <w:r w:rsidR="00666F7E">
        <w:rPr>
          <w:rFonts w:ascii="Times New Roman" w:hAnsi="Times New Roman" w:cs="Times New Roman"/>
          <w:color w:val="000000" w:themeColor="text1"/>
          <w:sz w:val="24"/>
          <w:szCs w:val="24"/>
        </w:rPr>
        <w:t>etendo aos mesmos poderes e deveres</w:t>
      </w:r>
      <w:r w:rsidR="00A8606C">
        <w:rPr>
          <w:rFonts w:ascii="Times New Roman" w:hAnsi="Times New Roman" w:cs="Times New Roman"/>
          <w:color w:val="000000" w:themeColor="text1"/>
          <w:sz w:val="24"/>
          <w:szCs w:val="24"/>
        </w:rPr>
        <w:t xml:space="preserve"> que estas, salvo algumas exceções previstas na legislação</w:t>
      </w:r>
      <w:r w:rsidR="00247265">
        <w:rPr>
          <w:rFonts w:ascii="Times New Roman" w:hAnsi="Times New Roman" w:cs="Times New Roman"/>
          <w:color w:val="000000" w:themeColor="text1"/>
          <w:sz w:val="24"/>
          <w:szCs w:val="24"/>
        </w:rPr>
        <w:t xml:space="preserve">, também entende desta maneira CÂMARA </w:t>
      </w:r>
      <w:r w:rsidR="00247265" w:rsidRPr="008D2F66">
        <w:rPr>
          <w:rFonts w:ascii="Times New Roman" w:hAnsi="Times New Roman" w:cs="Times New Roman"/>
          <w:color w:val="000000" w:themeColor="text1"/>
          <w:sz w:val="24"/>
          <w:szCs w:val="24"/>
        </w:rPr>
        <w:t>(2013</w:t>
      </w:r>
      <w:r w:rsidR="00C91BE2" w:rsidRPr="008D2F66">
        <w:rPr>
          <w:rFonts w:ascii="Times New Roman" w:hAnsi="Times New Roman" w:cs="Times New Roman"/>
          <w:color w:val="000000" w:themeColor="text1"/>
          <w:sz w:val="24"/>
          <w:szCs w:val="24"/>
        </w:rPr>
        <w:t>, p</w:t>
      </w:r>
      <w:r w:rsidR="008D2F66" w:rsidRPr="008D2F66">
        <w:rPr>
          <w:rFonts w:ascii="Times New Roman" w:hAnsi="Times New Roman" w:cs="Times New Roman"/>
          <w:color w:val="000000" w:themeColor="text1"/>
          <w:sz w:val="24"/>
          <w:szCs w:val="24"/>
        </w:rPr>
        <w:t>.178</w:t>
      </w:r>
      <w:r w:rsidR="00247265" w:rsidRPr="008D2F66">
        <w:rPr>
          <w:rFonts w:ascii="Times New Roman" w:hAnsi="Times New Roman" w:cs="Times New Roman"/>
          <w:color w:val="000000" w:themeColor="text1"/>
          <w:sz w:val="24"/>
          <w:szCs w:val="24"/>
        </w:rPr>
        <w:t>),</w:t>
      </w:r>
      <w:r w:rsidR="00247265">
        <w:rPr>
          <w:rFonts w:ascii="Times New Roman" w:hAnsi="Times New Roman" w:cs="Times New Roman"/>
          <w:color w:val="000000" w:themeColor="text1"/>
          <w:sz w:val="24"/>
          <w:szCs w:val="24"/>
        </w:rPr>
        <w:t xml:space="preserve"> “Nestas situações, atua o Ministério Público como demandante, sendo tratado como uma parte comum, pois que, nos termos do art. 81 do CPC, cabem-lhe os mesmos ônus e poderes que todas as partes.”.</w:t>
      </w:r>
    </w:p>
    <w:p w:rsidR="00CD2973" w:rsidRDefault="004D1CEA" w:rsidP="0024590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w:t>
      </w:r>
      <w:r w:rsidR="00AE6BA7">
        <w:rPr>
          <w:rFonts w:ascii="Times New Roman" w:hAnsi="Times New Roman" w:cs="Times New Roman"/>
          <w:color w:val="000000" w:themeColor="text1"/>
          <w:sz w:val="24"/>
          <w:szCs w:val="24"/>
        </w:rPr>
        <w:t xml:space="preserve">segundo </w:t>
      </w:r>
      <w:r w:rsidR="00356246">
        <w:rPr>
          <w:rFonts w:ascii="Times New Roman" w:hAnsi="Times New Roman" w:cs="Times New Roman"/>
          <w:color w:val="000000" w:themeColor="text1"/>
          <w:sz w:val="24"/>
          <w:szCs w:val="24"/>
        </w:rPr>
        <w:t>aponta essa</w:t>
      </w:r>
      <w:r w:rsidR="00AE6BA7">
        <w:rPr>
          <w:rFonts w:ascii="Times New Roman" w:hAnsi="Times New Roman" w:cs="Times New Roman"/>
          <w:color w:val="000000" w:themeColor="text1"/>
          <w:sz w:val="24"/>
          <w:szCs w:val="24"/>
        </w:rPr>
        <w:t xml:space="preserve"> corrente doutrinária</w:t>
      </w:r>
      <w:r w:rsidR="00AC0A0C">
        <w:rPr>
          <w:rFonts w:ascii="Times New Roman" w:hAnsi="Times New Roman" w:cs="Times New Roman"/>
          <w:color w:val="000000" w:themeColor="text1"/>
          <w:sz w:val="24"/>
          <w:szCs w:val="24"/>
        </w:rPr>
        <w:t>,</w:t>
      </w:r>
      <w:r w:rsidR="00AE6BA7">
        <w:rPr>
          <w:rFonts w:ascii="Times New Roman" w:hAnsi="Times New Roman" w:cs="Times New Roman"/>
          <w:color w:val="000000" w:themeColor="text1"/>
          <w:sz w:val="24"/>
          <w:szCs w:val="24"/>
        </w:rPr>
        <w:t xml:space="preserve"> a melhor interpretação do </w:t>
      </w:r>
      <w:r w:rsidR="00356246">
        <w:rPr>
          <w:rFonts w:ascii="Times New Roman" w:hAnsi="Times New Roman" w:cs="Times New Roman"/>
          <w:color w:val="000000" w:themeColor="text1"/>
          <w:sz w:val="24"/>
          <w:szCs w:val="24"/>
        </w:rPr>
        <w:t>ordenamento</w:t>
      </w:r>
      <w:r w:rsidR="00AC0A0C">
        <w:rPr>
          <w:rFonts w:ascii="Times New Roman" w:hAnsi="Times New Roman" w:cs="Times New Roman"/>
          <w:color w:val="000000" w:themeColor="text1"/>
          <w:sz w:val="24"/>
          <w:szCs w:val="24"/>
        </w:rPr>
        <w:t xml:space="preserve"> legal, é no sentindo de que o MP quando atua como parte, está incluso dentre a</w:t>
      </w:r>
      <w:r w:rsidR="00356246">
        <w:rPr>
          <w:rFonts w:ascii="Times New Roman" w:hAnsi="Times New Roman" w:cs="Times New Roman"/>
          <w:color w:val="000000" w:themeColor="text1"/>
          <w:sz w:val="24"/>
          <w:szCs w:val="24"/>
        </w:rPr>
        <w:t xml:space="preserve">queles segundo o art. 16 </w:t>
      </w:r>
      <w:r w:rsidR="00AC0A0C">
        <w:rPr>
          <w:rFonts w:ascii="Times New Roman" w:hAnsi="Times New Roman" w:cs="Times New Roman"/>
          <w:color w:val="000000" w:themeColor="text1"/>
          <w:sz w:val="24"/>
          <w:szCs w:val="24"/>
        </w:rPr>
        <w:t>são passiveis de aplicação das penalidades previstas no art. 18</w:t>
      </w:r>
      <w:r w:rsidR="00356246">
        <w:rPr>
          <w:rFonts w:ascii="Times New Roman" w:hAnsi="Times New Roman" w:cs="Times New Roman"/>
          <w:color w:val="000000" w:themeColor="text1"/>
          <w:sz w:val="24"/>
          <w:szCs w:val="24"/>
        </w:rPr>
        <w:t xml:space="preserve"> do CPC</w:t>
      </w:r>
      <w:r w:rsidR="00AC0A0C">
        <w:rPr>
          <w:rFonts w:ascii="Times New Roman" w:hAnsi="Times New Roman" w:cs="Times New Roman"/>
          <w:color w:val="000000" w:themeColor="text1"/>
          <w:sz w:val="24"/>
          <w:szCs w:val="24"/>
        </w:rPr>
        <w:t>, caso pratique</w:t>
      </w:r>
      <w:r w:rsidR="00356246">
        <w:rPr>
          <w:rFonts w:ascii="Times New Roman" w:hAnsi="Times New Roman" w:cs="Times New Roman"/>
          <w:color w:val="000000" w:themeColor="text1"/>
          <w:sz w:val="24"/>
          <w:szCs w:val="24"/>
        </w:rPr>
        <w:t>m</w:t>
      </w:r>
      <w:r w:rsidR="00AC0A0C">
        <w:rPr>
          <w:rFonts w:ascii="Times New Roman" w:hAnsi="Times New Roman" w:cs="Times New Roman"/>
          <w:color w:val="000000" w:themeColor="text1"/>
          <w:sz w:val="24"/>
          <w:szCs w:val="24"/>
        </w:rPr>
        <w:t xml:space="preserve"> qualquer umas das condutas elencadas no art. 17 do </w:t>
      </w:r>
      <w:r w:rsidR="00356246">
        <w:rPr>
          <w:rFonts w:ascii="Times New Roman" w:hAnsi="Times New Roman" w:cs="Times New Roman"/>
          <w:color w:val="000000" w:themeColor="text1"/>
          <w:sz w:val="24"/>
          <w:szCs w:val="24"/>
        </w:rPr>
        <w:t>mesmo diploma legal. Esse é o entendimento</w:t>
      </w:r>
      <w:r w:rsidR="005F551A">
        <w:rPr>
          <w:rFonts w:ascii="Times New Roman" w:hAnsi="Times New Roman" w:cs="Times New Roman"/>
          <w:color w:val="000000" w:themeColor="text1"/>
          <w:sz w:val="24"/>
          <w:szCs w:val="24"/>
        </w:rPr>
        <w:t xml:space="preserve"> ao qual se filia</w:t>
      </w:r>
      <w:r w:rsidR="00356246">
        <w:rPr>
          <w:rFonts w:ascii="Times New Roman" w:hAnsi="Times New Roman" w:cs="Times New Roman"/>
          <w:color w:val="000000" w:themeColor="text1"/>
          <w:sz w:val="24"/>
          <w:szCs w:val="24"/>
        </w:rPr>
        <w:t xml:space="preserve"> José Roberto Dos Santos Bedaque, na obra coordenada por Antonio Carlos Marcato, vejamos:</w:t>
      </w:r>
    </w:p>
    <w:p w:rsidR="00FF5E22" w:rsidRPr="00493F65" w:rsidRDefault="00356246" w:rsidP="00FF5E22">
      <w:pPr>
        <w:spacing w:line="240" w:lineRule="auto"/>
        <w:ind w:left="2268"/>
        <w:jc w:val="both"/>
        <w:rPr>
          <w:rFonts w:ascii="Times New Roman" w:hAnsi="Times New Roman" w:cs="Times New Roman"/>
          <w:szCs w:val="24"/>
        </w:rPr>
      </w:pPr>
      <w:r>
        <w:rPr>
          <w:rFonts w:ascii="Times New Roman" w:hAnsi="Times New Roman" w:cs="Times New Roman"/>
          <w:color w:val="000000" w:themeColor="text1"/>
          <w:szCs w:val="24"/>
        </w:rPr>
        <w:t xml:space="preserve">Com relação ao </w:t>
      </w:r>
      <w:r w:rsidR="00FF5E22">
        <w:rPr>
          <w:rFonts w:ascii="Times New Roman" w:hAnsi="Times New Roman" w:cs="Times New Roman"/>
          <w:color w:val="000000" w:themeColor="text1"/>
          <w:szCs w:val="24"/>
        </w:rPr>
        <w:t>P</w:t>
      </w:r>
      <w:r>
        <w:rPr>
          <w:rFonts w:ascii="Times New Roman" w:hAnsi="Times New Roman" w:cs="Times New Roman"/>
          <w:color w:val="000000" w:themeColor="text1"/>
          <w:szCs w:val="24"/>
        </w:rPr>
        <w:t xml:space="preserve">romotor de </w:t>
      </w:r>
      <w:r w:rsidR="00FF5E22">
        <w:rPr>
          <w:rFonts w:ascii="Times New Roman" w:hAnsi="Times New Roman" w:cs="Times New Roman"/>
          <w:color w:val="000000" w:themeColor="text1"/>
          <w:szCs w:val="24"/>
        </w:rPr>
        <w:t>J</w:t>
      </w:r>
      <w:r>
        <w:rPr>
          <w:rFonts w:ascii="Times New Roman" w:hAnsi="Times New Roman" w:cs="Times New Roman"/>
          <w:color w:val="000000" w:themeColor="text1"/>
          <w:szCs w:val="24"/>
        </w:rPr>
        <w:t xml:space="preserve">ustiça, não está excluída a possibilidade da prática de atos descritos no art. 17, caracterizando </w:t>
      </w:r>
      <w:r w:rsidR="002D7106">
        <w:rPr>
          <w:rFonts w:ascii="Times New Roman" w:hAnsi="Times New Roman" w:cs="Times New Roman"/>
          <w:color w:val="000000" w:themeColor="text1"/>
          <w:szCs w:val="24"/>
        </w:rPr>
        <w:t>litigância de má-fé. Como ele participa do contraditório, normalmente como autor ou interv</w:t>
      </w:r>
      <w:r w:rsidR="00FF5E22">
        <w:rPr>
          <w:rFonts w:ascii="Times New Roman" w:hAnsi="Times New Roman" w:cs="Times New Roman"/>
          <w:color w:val="000000" w:themeColor="text1"/>
          <w:szCs w:val="24"/>
        </w:rPr>
        <w:t>e</w:t>
      </w:r>
      <w:r w:rsidR="002D7106">
        <w:rPr>
          <w:rFonts w:ascii="Times New Roman" w:hAnsi="Times New Roman" w:cs="Times New Roman"/>
          <w:color w:val="000000" w:themeColor="text1"/>
          <w:szCs w:val="24"/>
        </w:rPr>
        <w:t xml:space="preserve">niente, pode dar causa ao dano processual. Aliás, está ele sujeito aos mesmos ônus que as partes (cf. art.81). Nessa medida, </w:t>
      </w:r>
      <w:r w:rsidR="00FF5E22">
        <w:rPr>
          <w:rFonts w:ascii="Times New Roman" w:hAnsi="Times New Roman" w:cs="Times New Roman"/>
          <w:color w:val="000000" w:themeColor="text1"/>
          <w:szCs w:val="24"/>
        </w:rPr>
        <w:t>independentemente</w:t>
      </w:r>
      <w:r w:rsidR="002D7106">
        <w:rPr>
          <w:rFonts w:ascii="Times New Roman" w:hAnsi="Times New Roman" w:cs="Times New Roman"/>
          <w:color w:val="000000" w:themeColor="text1"/>
          <w:szCs w:val="24"/>
        </w:rPr>
        <w:t xml:space="preserve"> da responsabilidade</w:t>
      </w:r>
      <w:r w:rsidR="00FF5E22">
        <w:rPr>
          <w:rFonts w:ascii="Times New Roman" w:hAnsi="Times New Roman" w:cs="Times New Roman"/>
          <w:color w:val="000000" w:themeColor="text1"/>
          <w:szCs w:val="24"/>
        </w:rPr>
        <w:t xml:space="preserve"> pessoal prevista no art. 85, incide a sanção do art. 18, cabendo ao Poder Público arcar com o pagamento da importância fixada pelo juiz [...].</w:t>
      </w:r>
      <w:r w:rsidR="00FF5E22">
        <w:rPr>
          <w:rFonts w:ascii="Times New Roman" w:hAnsi="Times New Roman" w:cs="Times New Roman"/>
          <w:szCs w:val="24"/>
        </w:rPr>
        <w:t>(BEDAQUE,</w:t>
      </w:r>
      <w:r w:rsidR="00A75E20">
        <w:rPr>
          <w:rFonts w:ascii="Times New Roman" w:hAnsi="Times New Roman" w:cs="Times New Roman"/>
          <w:szCs w:val="24"/>
        </w:rPr>
        <w:t>2008, p. 59</w:t>
      </w:r>
      <w:r w:rsidR="00FF5E22">
        <w:rPr>
          <w:rFonts w:ascii="Times New Roman" w:hAnsi="Times New Roman" w:cs="Times New Roman"/>
          <w:szCs w:val="24"/>
        </w:rPr>
        <w:t>).</w:t>
      </w:r>
    </w:p>
    <w:p w:rsidR="00CE38C3" w:rsidRDefault="005F551A" w:rsidP="00CE700A">
      <w:pPr>
        <w:spacing w:line="360" w:lineRule="auto"/>
        <w:ind w:firstLine="709"/>
        <w:jc w:val="both"/>
        <w:rPr>
          <w:rFonts w:ascii="Times New Roman" w:hAnsi="Times New Roman" w:cs="Times New Roman"/>
          <w:color w:val="000000" w:themeColor="text1"/>
          <w:sz w:val="24"/>
          <w:szCs w:val="24"/>
        </w:rPr>
      </w:pPr>
      <w:r w:rsidRPr="00CE700A">
        <w:rPr>
          <w:rFonts w:ascii="Times New Roman" w:hAnsi="Times New Roman" w:cs="Times New Roman"/>
          <w:color w:val="000000" w:themeColor="text1"/>
          <w:sz w:val="24"/>
          <w:szCs w:val="24"/>
        </w:rPr>
        <w:t xml:space="preserve">Deste modo, </w:t>
      </w:r>
      <w:r w:rsidR="00F84728">
        <w:rPr>
          <w:rFonts w:ascii="Times New Roman" w:hAnsi="Times New Roman" w:cs="Times New Roman"/>
          <w:color w:val="000000" w:themeColor="text1"/>
          <w:sz w:val="24"/>
          <w:szCs w:val="24"/>
        </w:rPr>
        <w:t xml:space="preserve">o melhor sentido extraído da norma parece ser o adotado pela última corrente doutrinária, na qual trata o MP de forma a não criar exceções que não </w:t>
      </w:r>
      <w:r w:rsidR="00F84728">
        <w:rPr>
          <w:rFonts w:ascii="Times New Roman" w:hAnsi="Times New Roman" w:cs="Times New Roman"/>
          <w:color w:val="000000" w:themeColor="text1"/>
          <w:sz w:val="24"/>
          <w:szCs w:val="24"/>
        </w:rPr>
        <w:lastRenderedPageBreak/>
        <w:t>são previstas na legislação</w:t>
      </w:r>
      <w:r w:rsidR="004545B7">
        <w:rPr>
          <w:rFonts w:ascii="Times New Roman" w:hAnsi="Times New Roman" w:cs="Times New Roman"/>
          <w:color w:val="000000" w:themeColor="text1"/>
          <w:sz w:val="24"/>
          <w:szCs w:val="24"/>
        </w:rPr>
        <w:t>, o que caso ocorre</w:t>
      </w:r>
      <w:r w:rsidR="00CE38C3">
        <w:rPr>
          <w:rFonts w:ascii="Times New Roman" w:hAnsi="Times New Roman" w:cs="Times New Roman"/>
          <w:color w:val="000000" w:themeColor="text1"/>
          <w:sz w:val="24"/>
          <w:szCs w:val="24"/>
        </w:rPr>
        <w:t>sse em situações concretas, possibilitaria uma grave ofensa ao principio constitucional da isonomia,</w:t>
      </w:r>
      <w:r w:rsidR="00F12537">
        <w:rPr>
          <w:rFonts w:ascii="Times New Roman" w:hAnsi="Times New Roman" w:cs="Times New Roman"/>
          <w:color w:val="000000" w:themeColor="text1"/>
          <w:sz w:val="24"/>
          <w:szCs w:val="24"/>
        </w:rPr>
        <w:t xml:space="preserve"> como também ao art. 81 do tratado</w:t>
      </w:r>
      <w:r w:rsidR="00CE38C3">
        <w:rPr>
          <w:rFonts w:ascii="Times New Roman" w:hAnsi="Times New Roman" w:cs="Times New Roman"/>
          <w:color w:val="000000" w:themeColor="text1"/>
          <w:sz w:val="24"/>
          <w:szCs w:val="24"/>
        </w:rPr>
        <w:t xml:space="preserve"> de processo civil brasileiro, pois estaria o órgão ministerial autorizado a praticar condutas tidas como incompatíveis com o sistema processual pátrio.</w:t>
      </w:r>
    </w:p>
    <w:p w:rsidR="004B5DE1" w:rsidRPr="004B5DE1" w:rsidRDefault="00A60434" w:rsidP="00C91BE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4B5DE1" w:rsidRPr="004B5DE1">
        <w:rPr>
          <w:rFonts w:ascii="Times New Roman" w:hAnsi="Times New Roman" w:cs="Times New Roman"/>
          <w:b/>
          <w:color w:val="000000" w:themeColor="text1"/>
          <w:sz w:val="24"/>
          <w:szCs w:val="24"/>
        </w:rPr>
        <w:t xml:space="preserve"> D</w:t>
      </w:r>
      <w:r w:rsidRPr="004B5DE1">
        <w:rPr>
          <w:rFonts w:ascii="Times New Roman" w:hAnsi="Times New Roman" w:cs="Times New Roman"/>
          <w:b/>
          <w:color w:val="000000" w:themeColor="text1"/>
          <w:sz w:val="24"/>
          <w:szCs w:val="24"/>
        </w:rPr>
        <w:t>o abuso do direito processual</w:t>
      </w:r>
    </w:p>
    <w:p w:rsidR="004B5DE1" w:rsidRDefault="004B5DE1" w:rsidP="00CE700A">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já ventilado na introdução deste trabalho científico, este tópico não poderia deixar de ser explanado mesmo que de forma sucinta, diante da sua importância para compreensão de todo o tema, tendo em vista que, a litigância de má-fé em muitas das vezes se traduz em flagrante abuso do direito processual.</w:t>
      </w:r>
    </w:p>
    <w:p w:rsidR="004B5DE1" w:rsidRDefault="00073AB1" w:rsidP="00CE700A">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teoria do abuso do direito passou a ser mais discutida entre os doutrinadores brasileiros, com a iminência do código civil de 2002, momento em que </w:t>
      </w:r>
      <w:r w:rsidR="00814BAD">
        <w:rPr>
          <w:rFonts w:ascii="Times New Roman" w:hAnsi="Times New Roman" w:cs="Times New Roman"/>
          <w:color w:val="000000" w:themeColor="text1"/>
          <w:sz w:val="24"/>
          <w:szCs w:val="24"/>
        </w:rPr>
        <w:t>se positivou esta teoria de forma expressa no ordenamento jurí</w:t>
      </w:r>
      <w:r w:rsidR="005E697F">
        <w:rPr>
          <w:rFonts w:ascii="Times New Roman" w:hAnsi="Times New Roman" w:cs="Times New Roman"/>
          <w:color w:val="000000" w:themeColor="text1"/>
          <w:sz w:val="24"/>
          <w:szCs w:val="24"/>
        </w:rPr>
        <w:t>dico pátrio através do art. 187</w:t>
      </w:r>
      <w:r w:rsidR="00814BAD">
        <w:rPr>
          <w:rFonts w:ascii="Times New Roman" w:hAnsi="Times New Roman" w:cs="Times New Roman"/>
          <w:color w:val="000000" w:themeColor="text1"/>
          <w:sz w:val="24"/>
          <w:szCs w:val="24"/>
        </w:rPr>
        <w:t>.</w:t>
      </w:r>
    </w:p>
    <w:p w:rsidR="004B0571" w:rsidRDefault="00A64E4F" w:rsidP="00A64E4F">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estudo do abuso do direito </w:t>
      </w:r>
      <w:r w:rsidR="00C34A03">
        <w:rPr>
          <w:rFonts w:ascii="Times New Roman" w:hAnsi="Times New Roman" w:cs="Times New Roman"/>
          <w:color w:val="000000" w:themeColor="text1"/>
          <w:sz w:val="24"/>
          <w:szCs w:val="24"/>
        </w:rPr>
        <w:t>ganhou</w:t>
      </w:r>
      <w:r w:rsidR="008846F9">
        <w:rPr>
          <w:rFonts w:ascii="Times New Roman" w:hAnsi="Times New Roman" w:cs="Times New Roman"/>
          <w:color w:val="000000" w:themeColor="text1"/>
          <w:sz w:val="24"/>
          <w:szCs w:val="24"/>
        </w:rPr>
        <w:t xml:space="preserve"> força</w:t>
      </w:r>
      <w:r w:rsidR="005222B9">
        <w:rPr>
          <w:rFonts w:ascii="Times New Roman" w:hAnsi="Times New Roman" w:cs="Times New Roman"/>
          <w:color w:val="000000" w:themeColor="text1"/>
          <w:sz w:val="24"/>
          <w:szCs w:val="24"/>
        </w:rPr>
        <w:t xml:space="preserve"> com o desenvolvimento dos Estados Democráticos de D</w:t>
      </w:r>
      <w:r w:rsidR="00685EE3">
        <w:rPr>
          <w:rFonts w:ascii="Times New Roman" w:hAnsi="Times New Roman" w:cs="Times New Roman"/>
          <w:color w:val="000000" w:themeColor="text1"/>
          <w:sz w:val="24"/>
          <w:szCs w:val="24"/>
        </w:rPr>
        <w:t>ireito, onde o absolutismo que regia as relações legais, permitindo que os titulares dos direitos pudessem exercê-los</w:t>
      </w:r>
      <w:r w:rsidR="0093744D">
        <w:rPr>
          <w:rFonts w:ascii="Times New Roman" w:hAnsi="Times New Roman" w:cs="Times New Roman"/>
          <w:color w:val="000000" w:themeColor="text1"/>
          <w:sz w:val="24"/>
          <w:szCs w:val="24"/>
        </w:rPr>
        <w:t xml:space="preserve"> de forma a não se preocupar com as </w:t>
      </w:r>
      <w:r w:rsidR="00B3071E">
        <w:rPr>
          <w:rFonts w:ascii="Times New Roman" w:hAnsi="Times New Roman" w:cs="Times New Roman"/>
          <w:color w:val="000000" w:themeColor="text1"/>
          <w:sz w:val="24"/>
          <w:szCs w:val="24"/>
        </w:rPr>
        <w:t>consequências</w:t>
      </w:r>
      <w:r w:rsidR="0093744D">
        <w:rPr>
          <w:rFonts w:ascii="Times New Roman" w:hAnsi="Times New Roman" w:cs="Times New Roman"/>
          <w:color w:val="000000" w:themeColor="text1"/>
          <w:sz w:val="24"/>
          <w:szCs w:val="24"/>
        </w:rPr>
        <w:t xml:space="preserve"> trazidas para a sociedade fora sendo relativizada</w:t>
      </w:r>
      <w:r w:rsidR="005222B9">
        <w:rPr>
          <w:rFonts w:ascii="Times New Roman" w:hAnsi="Times New Roman" w:cs="Times New Roman"/>
          <w:color w:val="000000" w:themeColor="text1"/>
          <w:sz w:val="24"/>
          <w:szCs w:val="24"/>
        </w:rPr>
        <w:t>s</w:t>
      </w:r>
      <w:r w:rsidR="0093744D">
        <w:rPr>
          <w:rFonts w:ascii="Times New Roman" w:hAnsi="Times New Roman" w:cs="Times New Roman"/>
          <w:color w:val="000000" w:themeColor="text1"/>
          <w:sz w:val="24"/>
          <w:szCs w:val="24"/>
        </w:rPr>
        <w:t xml:space="preserve">, de </w:t>
      </w:r>
      <w:r w:rsidR="004B0571">
        <w:rPr>
          <w:rFonts w:ascii="Times New Roman" w:hAnsi="Times New Roman" w:cs="Times New Roman"/>
          <w:color w:val="000000" w:themeColor="text1"/>
          <w:sz w:val="24"/>
          <w:szCs w:val="24"/>
        </w:rPr>
        <w:t>modo</w:t>
      </w:r>
      <w:r w:rsidR="0093744D">
        <w:rPr>
          <w:rFonts w:ascii="Times New Roman" w:hAnsi="Times New Roman" w:cs="Times New Roman"/>
          <w:color w:val="000000" w:themeColor="text1"/>
          <w:sz w:val="24"/>
          <w:szCs w:val="24"/>
        </w:rPr>
        <w:t xml:space="preserve"> que o Estado na busca de regulamentar os avanços sociais, passou a exigir dos titulares dos direitos, que estes o exercessem </w:t>
      </w:r>
      <w:r w:rsidR="002C3C81">
        <w:rPr>
          <w:rFonts w:ascii="Times New Roman" w:hAnsi="Times New Roman" w:cs="Times New Roman"/>
          <w:color w:val="000000" w:themeColor="text1"/>
          <w:sz w:val="24"/>
          <w:szCs w:val="24"/>
        </w:rPr>
        <w:t>respeitando</w:t>
      </w:r>
      <w:r w:rsidR="0093744D">
        <w:rPr>
          <w:rFonts w:ascii="Times New Roman" w:hAnsi="Times New Roman" w:cs="Times New Roman"/>
          <w:color w:val="000000" w:themeColor="text1"/>
          <w:sz w:val="24"/>
          <w:szCs w:val="24"/>
        </w:rPr>
        <w:t xml:space="preserve"> a</w:t>
      </w:r>
      <w:r w:rsidR="00801AF0">
        <w:rPr>
          <w:rFonts w:ascii="Times New Roman" w:hAnsi="Times New Roman" w:cs="Times New Roman"/>
          <w:color w:val="000000" w:themeColor="text1"/>
          <w:sz w:val="24"/>
          <w:szCs w:val="24"/>
        </w:rPr>
        <w:t xml:space="preserve"> </w:t>
      </w:r>
      <w:r w:rsidR="00FB4463">
        <w:rPr>
          <w:rFonts w:ascii="Times New Roman" w:hAnsi="Times New Roman" w:cs="Times New Roman"/>
          <w:color w:val="000000" w:themeColor="text1"/>
          <w:sz w:val="24"/>
          <w:szCs w:val="24"/>
        </w:rPr>
        <w:t>sua</w:t>
      </w:r>
      <w:r w:rsidR="00801AF0">
        <w:rPr>
          <w:rFonts w:ascii="Times New Roman" w:hAnsi="Times New Roman" w:cs="Times New Roman"/>
          <w:color w:val="000000" w:themeColor="text1"/>
          <w:sz w:val="24"/>
          <w:szCs w:val="24"/>
        </w:rPr>
        <w:t xml:space="preserve"> </w:t>
      </w:r>
      <w:r w:rsidR="002C3C81">
        <w:rPr>
          <w:rFonts w:ascii="Times New Roman" w:hAnsi="Times New Roman" w:cs="Times New Roman"/>
          <w:color w:val="000000" w:themeColor="text1"/>
          <w:sz w:val="24"/>
          <w:szCs w:val="24"/>
        </w:rPr>
        <w:t>f</w:t>
      </w:r>
      <w:r w:rsidR="00686914">
        <w:rPr>
          <w:rFonts w:ascii="Times New Roman" w:hAnsi="Times New Roman" w:cs="Times New Roman"/>
          <w:color w:val="000000" w:themeColor="text1"/>
          <w:sz w:val="24"/>
          <w:szCs w:val="24"/>
        </w:rPr>
        <w:t>unção social,</w:t>
      </w:r>
      <w:r w:rsidR="0093744D">
        <w:rPr>
          <w:rFonts w:ascii="Times New Roman" w:hAnsi="Times New Roman" w:cs="Times New Roman"/>
          <w:color w:val="000000" w:themeColor="text1"/>
          <w:sz w:val="24"/>
          <w:szCs w:val="24"/>
        </w:rPr>
        <w:t xml:space="preserve"> econômica, a boa-fé e os bons costumes, sob pena de ilicitude.</w:t>
      </w:r>
      <w:r w:rsidR="0093744D">
        <w:rPr>
          <w:rStyle w:val="Refdenotaderodap"/>
          <w:rFonts w:ascii="Times New Roman" w:hAnsi="Times New Roman" w:cs="Times New Roman"/>
          <w:color w:val="000000" w:themeColor="text1"/>
          <w:sz w:val="24"/>
          <w:szCs w:val="24"/>
        </w:rPr>
        <w:footnoteReference w:id="4"/>
      </w:r>
    </w:p>
    <w:p w:rsidR="008F6200" w:rsidRDefault="008F6200" w:rsidP="007F1EE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Neste sentido, o surgimento do abuso do direito, passou a garantir também o devido processo legal, o qual foi herdado do direito anglo-saxão, da Magna Carta de João Sem Terra, onde aquele instrumento normativo, a fim de garantir a nobreza um meio de defesa contra os atos praticados pelo Estado Soberano, passou a prevê como direitos fundamentais a ampla defesa e o contraditório, proteção que não permitia que </w:t>
      </w:r>
      <w:r w:rsidR="007F1EE1">
        <w:rPr>
          <w:rFonts w:ascii="Times New Roman" w:hAnsi="Times New Roman" w:cs="Times New Roman"/>
          <w:sz w:val="24"/>
        </w:rPr>
        <w:t xml:space="preserve">os homens tivessem seus bens ou liberdades alcançados sem que antes os seus possuidores pudessem se defender em um procedimento justo, o chamado </w:t>
      </w:r>
      <w:r w:rsidR="007F1EE1" w:rsidRPr="007F1EE1">
        <w:rPr>
          <w:rFonts w:ascii="Times New Roman" w:hAnsi="Times New Roman" w:cs="Times New Roman"/>
          <w:i/>
          <w:sz w:val="24"/>
        </w:rPr>
        <w:t>due</w:t>
      </w:r>
      <w:r w:rsidR="00801AF0">
        <w:rPr>
          <w:rFonts w:ascii="Times New Roman" w:hAnsi="Times New Roman" w:cs="Times New Roman"/>
          <w:i/>
          <w:sz w:val="24"/>
        </w:rPr>
        <w:t xml:space="preserve"> </w:t>
      </w:r>
      <w:r w:rsidR="007F1EE1" w:rsidRPr="007F1EE1">
        <w:rPr>
          <w:rFonts w:ascii="Times New Roman" w:hAnsi="Times New Roman" w:cs="Times New Roman"/>
          <w:i/>
          <w:sz w:val="24"/>
        </w:rPr>
        <w:t>process</w:t>
      </w:r>
      <w:r w:rsidR="00801AF0">
        <w:rPr>
          <w:rFonts w:ascii="Times New Roman" w:hAnsi="Times New Roman" w:cs="Times New Roman"/>
          <w:i/>
          <w:sz w:val="24"/>
        </w:rPr>
        <w:t xml:space="preserve"> </w:t>
      </w:r>
      <w:r w:rsidR="007F1EE1" w:rsidRPr="007F1EE1">
        <w:rPr>
          <w:rFonts w:ascii="Times New Roman" w:hAnsi="Times New Roman" w:cs="Times New Roman"/>
          <w:i/>
          <w:sz w:val="24"/>
        </w:rPr>
        <w:t>of</w:t>
      </w:r>
      <w:r w:rsidR="00801AF0">
        <w:rPr>
          <w:rFonts w:ascii="Times New Roman" w:hAnsi="Times New Roman" w:cs="Times New Roman"/>
          <w:i/>
          <w:sz w:val="24"/>
        </w:rPr>
        <w:t xml:space="preserve"> </w:t>
      </w:r>
      <w:r w:rsidR="007F1EE1">
        <w:rPr>
          <w:rFonts w:ascii="Times New Roman" w:hAnsi="Times New Roman" w:cs="Times New Roman"/>
          <w:i/>
          <w:sz w:val="24"/>
        </w:rPr>
        <w:t>Law</w:t>
      </w:r>
      <w:r w:rsidR="007F1EE1">
        <w:rPr>
          <w:rFonts w:ascii="Times New Roman" w:hAnsi="Times New Roman" w:cs="Times New Roman"/>
          <w:sz w:val="24"/>
        </w:rPr>
        <w:t>.</w:t>
      </w:r>
    </w:p>
    <w:p w:rsidR="00CD2AB6" w:rsidRDefault="007F1EE1" w:rsidP="002A21EE">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 </w:t>
      </w:r>
      <w:r w:rsidRPr="00BA1FCB">
        <w:rPr>
          <w:rFonts w:ascii="Times New Roman" w:hAnsi="Times New Roman" w:cs="Times New Roman"/>
          <w:i/>
          <w:sz w:val="24"/>
        </w:rPr>
        <w:t xml:space="preserve">Lex </w:t>
      </w:r>
      <w:r w:rsidR="00BA1FCB">
        <w:rPr>
          <w:rFonts w:ascii="Times New Roman" w:hAnsi="Times New Roman" w:cs="Times New Roman"/>
          <w:i/>
          <w:sz w:val="24"/>
        </w:rPr>
        <w:t>F</w:t>
      </w:r>
      <w:r w:rsidRPr="00BA1FCB">
        <w:rPr>
          <w:rFonts w:ascii="Times New Roman" w:hAnsi="Times New Roman" w:cs="Times New Roman"/>
          <w:i/>
          <w:sz w:val="24"/>
        </w:rPr>
        <w:t>unda</w:t>
      </w:r>
      <w:r w:rsidR="00BA1FCB" w:rsidRPr="00BA1FCB">
        <w:rPr>
          <w:rFonts w:ascii="Times New Roman" w:hAnsi="Times New Roman" w:cs="Times New Roman"/>
          <w:i/>
          <w:sz w:val="24"/>
        </w:rPr>
        <w:t>mentalis</w:t>
      </w:r>
      <w:r w:rsidR="00801AF0">
        <w:rPr>
          <w:rFonts w:ascii="Times New Roman" w:hAnsi="Times New Roman" w:cs="Times New Roman"/>
          <w:i/>
          <w:sz w:val="24"/>
        </w:rPr>
        <w:t xml:space="preserve"> </w:t>
      </w:r>
      <w:r>
        <w:rPr>
          <w:rFonts w:ascii="Times New Roman" w:hAnsi="Times New Roman" w:cs="Times New Roman"/>
          <w:sz w:val="24"/>
        </w:rPr>
        <w:t>em seu art. 5, inciso</w:t>
      </w:r>
      <w:r w:rsidR="002A21EE">
        <w:rPr>
          <w:rFonts w:ascii="Times New Roman" w:hAnsi="Times New Roman" w:cs="Times New Roman"/>
          <w:sz w:val="24"/>
        </w:rPr>
        <w:t>s XXXV e</w:t>
      </w:r>
      <w:r w:rsidR="00801AF0">
        <w:rPr>
          <w:rFonts w:ascii="Times New Roman" w:hAnsi="Times New Roman" w:cs="Times New Roman"/>
          <w:sz w:val="24"/>
        </w:rPr>
        <w:t xml:space="preserve"> </w:t>
      </w:r>
      <w:r w:rsidRPr="002A21EE">
        <w:rPr>
          <w:rFonts w:ascii="Times New Roman" w:hAnsi="Times New Roman" w:cs="Times New Roman"/>
          <w:color w:val="000000" w:themeColor="text1"/>
          <w:sz w:val="24"/>
        </w:rPr>
        <w:t>LV</w:t>
      </w:r>
      <w:r w:rsidR="002A21EE">
        <w:rPr>
          <w:rFonts w:ascii="Times New Roman" w:hAnsi="Times New Roman" w:cs="Times New Roman"/>
          <w:sz w:val="24"/>
        </w:rPr>
        <w:t>, garante a todos</w:t>
      </w:r>
      <w:r w:rsidR="00BA1FCB">
        <w:rPr>
          <w:rFonts w:ascii="Times New Roman" w:hAnsi="Times New Roman" w:cs="Times New Roman"/>
          <w:sz w:val="24"/>
        </w:rPr>
        <w:t xml:space="preserve"> primeiramente o </w:t>
      </w:r>
      <w:r w:rsidR="002A21EE">
        <w:rPr>
          <w:rFonts w:ascii="Times New Roman" w:hAnsi="Times New Roman" w:cs="Times New Roman"/>
          <w:sz w:val="24"/>
        </w:rPr>
        <w:t>acesso a justiça e o direito ao</w:t>
      </w:r>
      <w:r w:rsidR="00BA1FCB">
        <w:rPr>
          <w:rFonts w:ascii="Times New Roman" w:hAnsi="Times New Roman" w:cs="Times New Roman"/>
          <w:sz w:val="24"/>
        </w:rPr>
        <w:t xml:space="preserve"> contraditório e a</w:t>
      </w:r>
      <w:r w:rsidR="002A21EE">
        <w:rPr>
          <w:rFonts w:ascii="Times New Roman" w:hAnsi="Times New Roman" w:cs="Times New Roman"/>
          <w:sz w:val="24"/>
        </w:rPr>
        <w:t xml:space="preserve"> ampla defesa</w:t>
      </w:r>
      <w:r w:rsidR="00BA1FCB">
        <w:rPr>
          <w:rFonts w:ascii="Times New Roman" w:hAnsi="Times New Roman" w:cs="Times New Roman"/>
          <w:sz w:val="24"/>
        </w:rPr>
        <w:t>,</w:t>
      </w:r>
      <w:r w:rsidR="002A21EE">
        <w:rPr>
          <w:rFonts w:ascii="Times New Roman" w:hAnsi="Times New Roman" w:cs="Times New Roman"/>
          <w:sz w:val="24"/>
        </w:rPr>
        <w:t xml:space="preserve"> com os meios e recursos a eles inerentes,</w:t>
      </w:r>
      <w:r w:rsidR="00BA1FCB">
        <w:rPr>
          <w:rFonts w:ascii="Times New Roman" w:hAnsi="Times New Roman" w:cs="Times New Roman"/>
          <w:sz w:val="24"/>
        </w:rPr>
        <w:t xml:space="preserve"> entretanto, estas garantias constitucionais apesar de </w:t>
      </w:r>
      <w:r w:rsidR="00BA1FCB">
        <w:rPr>
          <w:rFonts w:ascii="Times New Roman" w:hAnsi="Times New Roman" w:cs="Times New Roman"/>
          <w:sz w:val="24"/>
        </w:rPr>
        <w:lastRenderedPageBreak/>
        <w:t>terem alcançado o nível de princípios constitucionais, não são absolutas</w:t>
      </w:r>
      <w:r w:rsidR="00CD2AB6">
        <w:rPr>
          <w:rFonts w:ascii="Times New Roman" w:hAnsi="Times New Roman" w:cs="Times New Roman"/>
          <w:sz w:val="24"/>
        </w:rPr>
        <w:t xml:space="preserve">, devendo ser exercidas atendendo os limites </w:t>
      </w:r>
      <w:r w:rsidR="00801AF0">
        <w:rPr>
          <w:rFonts w:ascii="Times New Roman" w:hAnsi="Times New Roman" w:cs="Times New Roman"/>
          <w:sz w:val="24"/>
        </w:rPr>
        <w:t>socioeconômicos</w:t>
      </w:r>
      <w:r w:rsidR="00CD2AB6">
        <w:rPr>
          <w:rFonts w:ascii="Times New Roman" w:hAnsi="Times New Roman" w:cs="Times New Roman"/>
          <w:sz w:val="24"/>
        </w:rPr>
        <w:t xml:space="preserve"> e morais, sob pena de recair a pena de abuso do direito ao litigante que não respeitar os limites impostos pelas leis. </w:t>
      </w:r>
    </w:p>
    <w:p w:rsidR="003C4D9B" w:rsidRDefault="002A21EE" w:rsidP="003C4D9B">
      <w:pPr>
        <w:spacing w:line="360" w:lineRule="auto"/>
        <w:ind w:firstLine="708"/>
        <w:jc w:val="both"/>
        <w:rPr>
          <w:rFonts w:ascii="Times New Roman" w:hAnsi="Times New Roman" w:cs="Times New Roman"/>
          <w:sz w:val="24"/>
        </w:rPr>
      </w:pPr>
      <w:r>
        <w:rPr>
          <w:rFonts w:ascii="Times New Roman" w:hAnsi="Times New Roman" w:cs="Times New Roman"/>
          <w:sz w:val="24"/>
        </w:rPr>
        <w:t>O</w:t>
      </w:r>
      <w:r w:rsidR="003C4D9B">
        <w:rPr>
          <w:rFonts w:ascii="Times New Roman" w:hAnsi="Times New Roman" w:cs="Times New Roman"/>
          <w:sz w:val="24"/>
        </w:rPr>
        <w:t xml:space="preserve"> surgimento do princípio da celeridade processual</w:t>
      </w:r>
      <w:r>
        <w:rPr>
          <w:rFonts w:ascii="Times New Roman" w:hAnsi="Times New Roman" w:cs="Times New Roman"/>
          <w:sz w:val="24"/>
        </w:rPr>
        <w:t xml:space="preserve"> se deu</w:t>
      </w:r>
      <w:r w:rsidR="003C4D9B">
        <w:rPr>
          <w:rFonts w:ascii="Times New Roman" w:hAnsi="Times New Roman" w:cs="Times New Roman"/>
          <w:sz w:val="24"/>
        </w:rPr>
        <w:t xml:space="preserve"> primeiramente com a incorporação do Pacto de San José da Costa Rica no ano de 1992, após aprovação do Decreto Legislativo de Nº 678, momento em que se passou a discutir de forma mais veemente a questão da celeridade processual, que mais tarde, após um amadurecimento do legislador pá</w:t>
      </w:r>
      <w:r w:rsidR="002C3C81">
        <w:rPr>
          <w:rFonts w:ascii="Times New Roman" w:hAnsi="Times New Roman" w:cs="Times New Roman"/>
          <w:sz w:val="24"/>
        </w:rPr>
        <w:t>trio, gerou a</w:t>
      </w:r>
      <w:r w:rsidR="00801AF0">
        <w:rPr>
          <w:rFonts w:ascii="Times New Roman" w:hAnsi="Times New Roman" w:cs="Times New Roman"/>
          <w:sz w:val="24"/>
        </w:rPr>
        <w:t xml:space="preserve"> </w:t>
      </w:r>
      <w:r w:rsidR="003C4D9B">
        <w:rPr>
          <w:rFonts w:ascii="Times New Roman" w:hAnsi="Times New Roman" w:cs="Times New Roman"/>
          <w:sz w:val="24"/>
        </w:rPr>
        <w:t>edi</w:t>
      </w:r>
      <w:r w:rsidR="002C3C81">
        <w:rPr>
          <w:rFonts w:ascii="Times New Roman" w:hAnsi="Times New Roman" w:cs="Times New Roman"/>
          <w:sz w:val="24"/>
        </w:rPr>
        <w:t>ção</w:t>
      </w:r>
      <w:r w:rsidR="00801AF0">
        <w:rPr>
          <w:rFonts w:ascii="Times New Roman" w:hAnsi="Times New Roman" w:cs="Times New Roman"/>
          <w:sz w:val="24"/>
        </w:rPr>
        <w:t xml:space="preserve"> </w:t>
      </w:r>
      <w:r w:rsidR="002C3C81">
        <w:rPr>
          <w:rFonts w:ascii="Times New Roman" w:hAnsi="Times New Roman" w:cs="Times New Roman"/>
          <w:sz w:val="24"/>
        </w:rPr>
        <w:t>d</w:t>
      </w:r>
      <w:r w:rsidR="003C4D9B">
        <w:rPr>
          <w:rFonts w:ascii="Times New Roman" w:hAnsi="Times New Roman" w:cs="Times New Roman"/>
          <w:sz w:val="24"/>
        </w:rPr>
        <w:t>a Emenda Constitucional Nº 45 de 2004, dando ao principio da celeridade status de direito fundamental</w:t>
      </w:r>
      <w:r w:rsidR="00FA67B8">
        <w:rPr>
          <w:rFonts w:ascii="Times New Roman" w:hAnsi="Times New Roman" w:cs="Times New Roman"/>
          <w:sz w:val="24"/>
        </w:rPr>
        <w:t xml:space="preserve">, se passando a discutir naquele momento as ferramentas necessárias para a efetivação daquela garantia constitucional. </w:t>
      </w:r>
    </w:p>
    <w:p w:rsidR="002F5C7A" w:rsidRDefault="002F5C7A" w:rsidP="003C4D9B">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Os princípios </w:t>
      </w:r>
      <w:r w:rsidR="002A21EE">
        <w:rPr>
          <w:rFonts w:ascii="Times New Roman" w:hAnsi="Times New Roman" w:cs="Times New Roman"/>
          <w:sz w:val="24"/>
        </w:rPr>
        <w:t>constitucionais supracitados, apesar de coexistirem, se forem interpretados de forma isolada, sem levar em consideração outros princípios também garantidos constitucionalmente, a exemplo dos princípios da proporcionalidade e da razoabilidade,</w:t>
      </w:r>
      <w:r w:rsidR="00D73F35">
        <w:rPr>
          <w:rFonts w:ascii="Times New Roman" w:hAnsi="Times New Roman" w:cs="Times New Roman"/>
          <w:sz w:val="24"/>
        </w:rPr>
        <w:t xml:space="preserve"> nas situações em que são identificados evidentes abusos do direito processual, podem ensejar grandes prejuízos aos que se dirigem ao poder judiciário a fim de dirimir os conflitos, a exemplo de quando o direito processual é utilizado como meio de dificultar o alcance do direito material.   </w:t>
      </w:r>
    </w:p>
    <w:p w:rsidR="00AD25C9" w:rsidRDefault="000A2EC3" w:rsidP="003C4D9B">
      <w:pPr>
        <w:spacing w:line="360" w:lineRule="auto"/>
        <w:ind w:firstLine="708"/>
        <w:jc w:val="both"/>
        <w:rPr>
          <w:rFonts w:ascii="Times New Roman" w:hAnsi="Times New Roman" w:cs="Times New Roman"/>
          <w:sz w:val="24"/>
        </w:rPr>
      </w:pPr>
      <w:r>
        <w:rPr>
          <w:rFonts w:ascii="Times New Roman" w:hAnsi="Times New Roman" w:cs="Times New Roman"/>
          <w:sz w:val="24"/>
        </w:rPr>
        <w:t>O operador do Direito, ao se deparar com situações que ensejem o conflito destes dois princípios constitucionais</w:t>
      </w:r>
      <w:r w:rsidR="00C238FD">
        <w:rPr>
          <w:rFonts w:ascii="Times New Roman" w:hAnsi="Times New Roman" w:cs="Times New Roman"/>
          <w:sz w:val="24"/>
        </w:rPr>
        <w:t xml:space="preserve"> antagônicos, deverá se utilizar da</w:t>
      </w:r>
      <w:r>
        <w:rPr>
          <w:rFonts w:ascii="Times New Roman" w:hAnsi="Times New Roman" w:cs="Times New Roman"/>
          <w:sz w:val="24"/>
        </w:rPr>
        <w:t xml:space="preserve"> interpretação</w:t>
      </w:r>
      <w:r w:rsidR="00C238FD">
        <w:rPr>
          <w:rFonts w:ascii="Times New Roman" w:hAnsi="Times New Roman" w:cs="Times New Roman"/>
          <w:sz w:val="24"/>
        </w:rPr>
        <w:t xml:space="preserve"> ensinada por Dworkin, na qual se analisa o peso e importância dos princípios de acordo com o caso concreto</w:t>
      </w:r>
      <w:r w:rsidR="00AD25C9">
        <w:rPr>
          <w:rFonts w:ascii="Times New Roman" w:hAnsi="Times New Roman" w:cs="Times New Roman"/>
          <w:sz w:val="24"/>
        </w:rPr>
        <w:t>.</w:t>
      </w:r>
    </w:p>
    <w:p w:rsidR="000A2EC3" w:rsidRDefault="00AD25C9" w:rsidP="003C4D9B">
      <w:pPr>
        <w:spacing w:line="360" w:lineRule="auto"/>
        <w:ind w:firstLine="708"/>
        <w:jc w:val="both"/>
        <w:rPr>
          <w:rFonts w:ascii="Times New Roman" w:hAnsi="Times New Roman" w:cs="Times New Roman"/>
          <w:sz w:val="24"/>
        </w:rPr>
      </w:pPr>
      <w:r>
        <w:rPr>
          <w:rFonts w:ascii="Times New Roman" w:hAnsi="Times New Roman" w:cs="Times New Roman"/>
          <w:sz w:val="24"/>
        </w:rPr>
        <w:t>P</w:t>
      </w:r>
      <w:r w:rsidR="00F456ED">
        <w:rPr>
          <w:rFonts w:ascii="Times New Roman" w:hAnsi="Times New Roman" w:cs="Times New Roman"/>
          <w:sz w:val="24"/>
        </w:rPr>
        <w:t>ois como já exposto, o princípio da ampla defesa e do contraditório, apesar de se tratar de</w:t>
      </w:r>
      <w:r>
        <w:rPr>
          <w:rFonts w:ascii="Times New Roman" w:hAnsi="Times New Roman" w:cs="Times New Roman"/>
          <w:sz w:val="24"/>
        </w:rPr>
        <w:t xml:space="preserve"> um</w:t>
      </w:r>
      <w:r w:rsidR="00F456ED">
        <w:rPr>
          <w:rFonts w:ascii="Times New Roman" w:hAnsi="Times New Roman" w:cs="Times New Roman"/>
          <w:sz w:val="24"/>
        </w:rPr>
        <w:t xml:space="preserve"> princípio que assegura um</w:t>
      </w:r>
      <w:r w:rsidR="00C238FD">
        <w:rPr>
          <w:rFonts w:ascii="Times New Roman" w:hAnsi="Times New Roman" w:cs="Times New Roman"/>
          <w:sz w:val="24"/>
        </w:rPr>
        <w:t>a</w:t>
      </w:r>
      <w:r w:rsidR="00F456ED">
        <w:rPr>
          <w:rFonts w:ascii="Times New Roman" w:hAnsi="Times New Roman" w:cs="Times New Roman"/>
          <w:sz w:val="24"/>
        </w:rPr>
        <w:t xml:space="preserve"> garantia constitucional, não se trata de princípio absoluto, devendo o aplicador da norma quando houver afronta a outros princípios constitucionais</w:t>
      </w:r>
      <w:r w:rsidR="00C238FD">
        <w:rPr>
          <w:rFonts w:ascii="Times New Roman" w:hAnsi="Times New Roman" w:cs="Times New Roman"/>
          <w:sz w:val="24"/>
        </w:rPr>
        <w:t xml:space="preserve"> de mesma hierarquia</w:t>
      </w:r>
      <w:r w:rsidR="00F456ED">
        <w:rPr>
          <w:rFonts w:ascii="Times New Roman" w:hAnsi="Times New Roman" w:cs="Times New Roman"/>
          <w:sz w:val="24"/>
        </w:rPr>
        <w:t>, a exemplo</w:t>
      </w:r>
      <w:r w:rsidR="00C238FD">
        <w:rPr>
          <w:rFonts w:ascii="Times New Roman" w:hAnsi="Times New Roman" w:cs="Times New Roman"/>
          <w:sz w:val="24"/>
        </w:rPr>
        <w:t xml:space="preserve"> do </w:t>
      </w:r>
      <w:r>
        <w:rPr>
          <w:rFonts w:ascii="Times New Roman" w:hAnsi="Times New Roman" w:cs="Times New Roman"/>
          <w:sz w:val="24"/>
        </w:rPr>
        <w:t>princípio</w:t>
      </w:r>
      <w:r w:rsidR="00F456ED">
        <w:rPr>
          <w:rFonts w:ascii="Times New Roman" w:hAnsi="Times New Roman" w:cs="Times New Roman"/>
          <w:sz w:val="24"/>
        </w:rPr>
        <w:t xml:space="preserve"> da tutela jurisdicional </w:t>
      </w:r>
      <w:r>
        <w:rPr>
          <w:rFonts w:ascii="Times New Roman" w:hAnsi="Times New Roman" w:cs="Times New Roman"/>
          <w:sz w:val="24"/>
        </w:rPr>
        <w:t>célere e eficaz</w:t>
      </w:r>
      <w:r w:rsidR="00F456ED">
        <w:rPr>
          <w:rFonts w:ascii="Times New Roman" w:hAnsi="Times New Roman" w:cs="Times New Roman"/>
          <w:sz w:val="24"/>
        </w:rPr>
        <w:t>,</w:t>
      </w:r>
      <w:r>
        <w:rPr>
          <w:rFonts w:ascii="Times New Roman" w:hAnsi="Times New Roman" w:cs="Times New Roman"/>
          <w:sz w:val="24"/>
        </w:rPr>
        <w:t xml:space="preserve"> afastar aquele princípio que está sofrendo abuso em seu exercício, para valorar aquele</w:t>
      </w:r>
      <w:r w:rsidR="002C3C81">
        <w:rPr>
          <w:rFonts w:ascii="Times New Roman" w:hAnsi="Times New Roman" w:cs="Times New Roman"/>
          <w:sz w:val="24"/>
        </w:rPr>
        <w:t xml:space="preserve"> (princípio da celeridade processual)</w:t>
      </w:r>
      <w:r>
        <w:rPr>
          <w:rFonts w:ascii="Times New Roman" w:hAnsi="Times New Roman" w:cs="Times New Roman"/>
          <w:sz w:val="24"/>
        </w:rPr>
        <w:t xml:space="preserve"> que no caso sob exame está sofrendo afronta</w:t>
      </w:r>
      <w:r w:rsidR="002C3C81">
        <w:rPr>
          <w:rFonts w:ascii="Times New Roman" w:hAnsi="Times New Roman" w:cs="Times New Roman"/>
          <w:sz w:val="24"/>
        </w:rPr>
        <w:t>.</w:t>
      </w:r>
    </w:p>
    <w:p w:rsidR="00760013" w:rsidRDefault="006065AB" w:rsidP="00686914">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Deste modo, a</w:t>
      </w:r>
      <w:r w:rsidR="002C3C81">
        <w:rPr>
          <w:rFonts w:ascii="Times New Roman" w:hAnsi="Times New Roman" w:cs="Times New Roman"/>
          <w:color w:val="000000" w:themeColor="text1"/>
          <w:sz w:val="24"/>
          <w:szCs w:val="24"/>
        </w:rPr>
        <w:t xml:space="preserve"> teoria do abuso do direito</w:t>
      </w:r>
      <w:r w:rsidR="00801AF0">
        <w:rPr>
          <w:rFonts w:ascii="Times New Roman" w:hAnsi="Times New Roman" w:cs="Times New Roman"/>
          <w:color w:val="000000" w:themeColor="text1"/>
          <w:sz w:val="24"/>
          <w:szCs w:val="24"/>
        </w:rPr>
        <w:t xml:space="preserve"> </w:t>
      </w:r>
      <w:r w:rsidR="00760013">
        <w:rPr>
          <w:rFonts w:ascii="Times New Roman" w:hAnsi="Times New Roman" w:cs="Times New Roman"/>
          <w:color w:val="000000" w:themeColor="text1"/>
          <w:sz w:val="24"/>
          <w:szCs w:val="24"/>
        </w:rPr>
        <w:t>compõe</w:t>
      </w:r>
      <w:r w:rsidR="00801AF0">
        <w:rPr>
          <w:rFonts w:ascii="Times New Roman" w:hAnsi="Times New Roman" w:cs="Times New Roman"/>
          <w:color w:val="000000" w:themeColor="text1"/>
          <w:sz w:val="24"/>
          <w:szCs w:val="24"/>
        </w:rPr>
        <w:t xml:space="preserve"> </w:t>
      </w:r>
      <w:r w:rsidR="00760013">
        <w:rPr>
          <w:rFonts w:ascii="Times New Roman" w:hAnsi="Times New Roman" w:cs="Times New Roman"/>
          <w:color w:val="000000" w:themeColor="text1"/>
          <w:sz w:val="24"/>
          <w:szCs w:val="24"/>
        </w:rPr>
        <w:t>a gama de</w:t>
      </w:r>
      <w:r w:rsidR="002C3C81">
        <w:rPr>
          <w:rFonts w:ascii="Times New Roman" w:hAnsi="Times New Roman" w:cs="Times New Roman"/>
          <w:color w:val="000000" w:themeColor="text1"/>
          <w:sz w:val="24"/>
          <w:szCs w:val="24"/>
        </w:rPr>
        <w:t xml:space="preserve"> instrumentos que auxiliam na efetivação do princípio da celeridade processual, assegurando aos litigantes que se encontra</w:t>
      </w:r>
      <w:r w:rsidR="00760013">
        <w:rPr>
          <w:rFonts w:ascii="Times New Roman" w:hAnsi="Times New Roman" w:cs="Times New Roman"/>
          <w:color w:val="000000" w:themeColor="text1"/>
          <w:sz w:val="24"/>
          <w:szCs w:val="24"/>
        </w:rPr>
        <w:t>m</w:t>
      </w:r>
      <w:r w:rsidR="002C3C81">
        <w:rPr>
          <w:rFonts w:ascii="Times New Roman" w:hAnsi="Times New Roman" w:cs="Times New Roman"/>
          <w:color w:val="000000" w:themeColor="text1"/>
          <w:sz w:val="24"/>
          <w:szCs w:val="24"/>
        </w:rPr>
        <w:t xml:space="preserve"> frente ao Estado-Juiz, que </w:t>
      </w:r>
      <w:r w:rsidR="002209B2">
        <w:rPr>
          <w:rFonts w:ascii="Times New Roman" w:hAnsi="Times New Roman" w:cs="Times New Roman"/>
          <w:color w:val="000000" w:themeColor="text1"/>
          <w:sz w:val="24"/>
          <w:szCs w:val="24"/>
        </w:rPr>
        <w:t>caso uma das partes, atuando</w:t>
      </w:r>
      <w:r w:rsidR="002C3C81">
        <w:rPr>
          <w:rFonts w:ascii="Times New Roman" w:hAnsi="Times New Roman" w:cs="Times New Roman"/>
          <w:color w:val="000000" w:themeColor="text1"/>
          <w:sz w:val="24"/>
          <w:szCs w:val="24"/>
        </w:rPr>
        <w:t xml:space="preserve"> sob o pretexto </w:t>
      </w:r>
      <w:r w:rsidR="002C3C81">
        <w:rPr>
          <w:rFonts w:ascii="Times New Roman" w:hAnsi="Times New Roman" w:cs="Times New Roman"/>
          <w:color w:val="000000" w:themeColor="text1"/>
          <w:sz w:val="24"/>
          <w:szCs w:val="24"/>
        </w:rPr>
        <w:lastRenderedPageBreak/>
        <w:t xml:space="preserve">de que está no exercício de um direito garantido </w:t>
      </w:r>
      <w:r w:rsidR="00F36A95">
        <w:rPr>
          <w:rFonts w:ascii="Times New Roman" w:hAnsi="Times New Roman" w:cs="Times New Roman"/>
          <w:color w:val="000000" w:themeColor="text1"/>
          <w:sz w:val="24"/>
          <w:szCs w:val="24"/>
        </w:rPr>
        <w:t>legalmente</w:t>
      </w:r>
      <w:r w:rsidR="002209B2">
        <w:rPr>
          <w:rFonts w:ascii="Times New Roman" w:hAnsi="Times New Roman" w:cs="Times New Roman"/>
          <w:color w:val="000000" w:themeColor="text1"/>
          <w:sz w:val="24"/>
          <w:szCs w:val="24"/>
        </w:rPr>
        <w:t xml:space="preserve"> com a finalidade de</w:t>
      </w:r>
      <w:r w:rsidR="00760013">
        <w:rPr>
          <w:rFonts w:ascii="Times New Roman" w:hAnsi="Times New Roman" w:cs="Times New Roman"/>
          <w:color w:val="000000" w:themeColor="text1"/>
          <w:sz w:val="24"/>
          <w:szCs w:val="24"/>
        </w:rPr>
        <w:t xml:space="preserve"> causar dano a outrem, sofrerá a sanção cabível, para que condutas abusivas não sejam cometidas.</w:t>
      </w:r>
    </w:p>
    <w:p w:rsidR="00A64E4F" w:rsidRDefault="006065AB" w:rsidP="00686914">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A64E4F">
        <w:rPr>
          <w:rFonts w:ascii="Times New Roman" w:hAnsi="Times New Roman" w:cs="Times New Roman"/>
          <w:color w:val="000000" w:themeColor="text1"/>
          <w:sz w:val="24"/>
          <w:szCs w:val="24"/>
        </w:rPr>
        <w:t xml:space="preserve"> sempre lembrado PLANIOL, por sua vanguarda na discussão do tema, pregava que a teoria do abuso do direito se tratava de “logom</w:t>
      </w:r>
      <w:bookmarkStart w:id="0" w:name="_GoBack"/>
      <w:bookmarkEnd w:id="0"/>
      <w:r w:rsidR="00A64E4F">
        <w:rPr>
          <w:rFonts w:ascii="Times New Roman" w:hAnsi="Times New Roman" w:cs="Times New Roman"/>
          <w:color w:val="000000" w:themeColor="text1"/>
          <w:sz w:val="24"/>
          <w:szCs w:val="24"/>
        </w:rPr>
        <w:t>aquia”, conceituando que um mesmo ato não poderia ser no mesmo instante, conforme e contrário ao direito, tese que apesar de</w:t>
      </w:r>
      <w:r w:rsidR="00A82C06">
        <w:rPr>
          <w:rFonts w:ascii="Times New Roman" w:hAnsi="Times New Roman" w:cs="Times New Roman"/>
          <w:color w:val="000000" w:themeColor="text1"/>
          <w:sz w:val="24"/>
          <w:szCs w:val="24"/>
        </w:rPr>
        <w:t xml:space="preserve"> já</w:t>
      </w:r>
      <w:r w:rsidR="00A64E4F">
        <w:rPr>
          <w:rFonts w:ascii="Times New Roman" w:hAnsi="Times New Roman" w:cs="Times New Roman"/>
          <w:color w:val="000000" w:themeColor="text1"/>
          <w:sz w:val="24"/>
          <w:szCs w:val="24"/>
        </w:rPr>
        <w:t xml:space="preserve"> ter sido superada, mas que ainda representa um grande avanço na construção da teoria moderna do abuso do direito</w:t>
      </w:r>
      <w:r w:rsidR="00A82C06">
        <w:rPr>
          <w:rFonts w:ascii="Times New Roman" w:hAnsi="Times New Roman" w:cs="Times New Roman"/>
          <w:color w:val="000000" w:themeColor="text1"/>
          <w:sz w:val="24"/>
          <w:szCs w:val="24"/>
        </w:rPr>
        <w:t>,</w:t>
      </w:r>
      <w:r w:rsidR="00A64E4F">
        <w:rPr>
          <w:rFonts w:ascii="Times New Roman" w:hAnsi="Times New Roman" w:cs="Times New Roman"/>
          <w:color w:val="000000" w:themeColor="text1"/>
          <w:sz w:val="24"/>
          <w:szCs w:val="24"/>
        </w:rPr>
        <w:t xml:space="preserve"> na busca </w:t>
      </w:r>
      <w:r w:rsidR="00686914">
        <w:rPr>
          <w:rFonts w:ascii="Times New Roman" w:hAnsi="Times New Roman" w:cs="Times New Roman"/>
          <w:color w:val="000000" w:themeColor="text1"/>
          <w:sz w:val="24"/>
          <w:szCs w:val="24"/>
        </w:rPr>
        <w:t>da diferenciação do ato ilícito.</w:t>
      </w:r>
    </w:p>
    <w:p w:rsidR="009E2844" w:rsidRDefault="00C34A03" w:rsidP="009E2844">
      <w:pPr>
        <w:spacing w:line="360" w:lineRule="auto"/>
        <w:ind w:firstLine="709"/>
        <w:jc w:val="both"/>
        <w:rPr>
          <w:rFonts w:ascii="Times New Roman" w:hAnsi="Times New Roman" w:cs="Times New Roman"/>
          <w:color w:val="000000" w:themeColor="text1"/>
          <w:sz w:val="24"/>
          <w:szCs w:val="24"/>
        </w:rPr>
      </w:pPr>
      <w:r w:rsidRPr="00213258">
        <w:rPr>
          <w:rFonts w:ascii="Times New Roman" w:hAnsi="Times New Roman" w:cs="Times New Roman"/>
          <w:color w:val="000000" w:themeColor="text1"/>
          <w:sz w:val="24"/>
          <w:szCs w:val="24"/>
        </w:rPr>
        <w:t>Est</w:t>
      </w:r>
      <w:r w:rsidR="005E697F" w:rsidRPr="00213258">
        <w:rPr>
          <w:rFonts w:ascii="Times New Roman" w:hAnsi="Times New Roman" w:cs="Times New Roman"/>
          <w:color w:val="000000" w:themeColor="text1"/>
          <w:sz w:val="24"/>
          <w:szCs w:val="24"/>
        </w:rPr>
        <w:t>a</w:t>
      </w:r>
      <w:r w:rsidRPr="00213258">
        <w:rPr>
          <w:rFonts w:ascii="Times New Roman" w:hAnsi="Times New Roman" w:cs="Times New Roman"/>
          <w:color w:val="000000" w:themeColor="text1"/>
          <w:sz w:val="24"/>
          <w:szCs w:val="24"/>
        </w:rPr>
        <w:t xml:space="preserve"> teoria</w:t>
      </w:r>
      <w:r w:rsidR="00801AF0">
        <w:rPr>
          <w:rFonts w:ascii="Times New Roman" w:hAnsi="Times New Roman" w:cs="Times New Roman"/>
          <w:color w:val="000000" w:themeColor="text1"/>
          <w:sz w:val="24"/>
          <w:szCs w:val="24"/>
        </w:rPr>
        <w:t xml:space="preserve"> </w:t>
      </w:r>
      <w:r w:rsidR="00686914" w:rsidRPr="00213258">
        <w:rPr>
          <w:rFonts w:ascii="Times New Roman" w:hAnsi="Times New Roman" w:cs="Times New Roman"/>
          <w:color w:val="000000" w:themeColor="text1"/>
          <w:sz w:val="24"/>
          <w:szCs w:val="24"/>
        </w:rPr>
        <w:t>de acordo com</w:t>
      </w:r>
      <w:r w:rsidR="00686914">
        <w:rPr>
          <w:rFonts w:ascii="Times New Roman" w:hAnsi="Times New Roman" w:cs="Times New Roman"/>
          <w:color w:val="000000" w:themeColor="text1"/>
          <w:sz w:val="24"/>
          <w:szCs w:val="24"/>
        </w:rPr>
        <w:t xml:space="preserve"> o que foi supramencionado</w:t>
      </w:r>
      <w:r w:rsidR="006065AB">
        <w:rPr>
          <w:rFonts w:ascii="Times New Roman" w:hAnsi="Times New Roman" w:cs="Times New Roman"/>
          <w:color w:val="000000" w:themeColor="text1"/>
          <w:sz w:val="24"/>
          <w:szCs w:val="24"/>
        </w:rPr>
        <w:t xml:space="preserve"> tem</w:t>
      </w:r>
      <w:r>
        <w:rPr>
          <w:rFonts w:ascii="Times New Roman" w:hAnsi="Times New Roman" w:cs="Times New Roman"/>
          <w:color w:val="000000" w:themeColor="text1"/>
          <w:sz w:val="24"/>
          <w:szCs w:val="24"/>
        </w:rPr>
        <w:t xml:space="preserve"> como finalidade a busca </w:t>
      </w:r>
      <w:r w:rsidR="001016D3">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 diferen</w:t>
      </w:r>
      <w:r w:rsidR="009E2844">
        <w:rPr>
          <w:rFonts w:ascii="Times New Roman" w:hAnsi="Times New Roman" w:cs="Times New Roman"/>
          <w:color w:val="000000" w:themeColor="text1"/>
          <w:sz w:val="24"/>
          <w:szCs w:val="24"/>
        </w:rPr>
        <w:t>ç</w:t>
      </w:r>
      <w:r>
        <w:rPr>
          <w:rFonts w:ascii="Times New Roman" w:hAnsi="Times New Roman" w:cs="Times New Roman"/>
          <w:color w:val="000000" w:themeColor="text1"/>
          <w:sz w:val="24"/>
          <w:szCs w:val="24"/>
        </w:rPr>
        <w:t>a do ato ilícito</w:t>
      </w:r>
      <w:r w:rsidR="00801AF0">
        <w:rPr>
          <w:rFonts w:ascii="Times New Roman" w:hAnsi="Times New Roman" w:cs="Times New Roman"/>
          <w:color w:val="000000" w:themeColor="text1"/>
          <w:sz w:val="24"/>
          <w:szCs w:val="24"/>
        </w:rPr>
        <w:t xml:space="preserve">  </w:t>
      </w:r>
      <w:r w:rsidR="009E2844">
        <w:rPr>
          <w:rFonts w:ascii="Times New Roman" w:hAnsi="Times New Roman" w:cs="Times New Roman"/>
          <w:color w:val="000000" w:themeColor="text1"/>
          <w:sz w:val="24"/>
          <w:szCs w:val="24"/>
        </w:rPr>
        <w:t>em relação ao</w:t>
      </w:r>
      <w:r>
        <w:rPr>
          <w:rFonts w:ascii="Times New Roman" w:hAnsi="Times New Roman" w:cs="Times New Roman"/>
          <w:color w:val="000000" w:themeColor="text1"/>
          <w:sz w:val="24"/>
          <w:szCs w:val="24"/>
        </w:rPr>
        <w:t xml:space="preserve"> ato abusivo, </w:t>
      </w:r>
      <w:r w:rsidR="009E2844">
        <w:rPr>
          <w:rFonts w:ascii="Times New Roman" w:hAnsi="Times New Roman" w:cs="Times New Roman"/>
          <w:color w:val="000000" w:themeColor="text1"/>
          <w:sz w:val="24"/>
          <w:szCs w:val="24"/>
        </w:rPr>
        <w:t>exigindo o ato abusivo</w:t>
      </w:r>
      <w:r w:rsidR="001016D3">
        <w:rPr>
          <w:rFonts w:ascii="Times New Roman" w:hAnsi="Times New Roman" w:cs="Times New Roman"/>
          <w:color w:val="000000" w:themeColor="text1"/>
          <w:sz w:val="24"/>
          <w:szCs w:val="24"/>
        </w:rPr>
        <w:t xml:space="preserve"> maior cautela por parte do intérprete, devido ao seu caráter inicial de </w:t>
      </w:r>
      <w:r w:rsidR="00C525D2">
        <w:rPr>
          <w:rFonts w:ascii="Times New Roman" w:hAnsi="Times New Roman" w:cs="Times New Roman"/>
          <w:color w:val="000000" w:themeColor="text1"/>
          <w:sz w:val="24"/>
          <w:szCs w:val="24"/>
        </w:rPr>
        <w:t>apoio</w:t>
      </w:r>
      <w:r w:rsidR="009E2844">
        <w:rPr>
          <w:rFonts w:ascii="Times New Roman" w:hAnsi="Times New Roman" w:cs="Times New Roman"/>
          <w:color w:val="000000" w:themeColor="text1"/>
          <w:sz w:val="24"/>
          <w:szCs w:val="24"/>
        </w:rPr>
        <w:t xml:space="preserve"> no ordenamento legal, o que gera maior dificuldade, por inicialmente o ato estar revestido de legalidade, mas que ao se concretizar, ignora os limites impostos pelo mesmo ordenamento que concede a possibilidade da prática do ato, </w:t>
      </w:r>
      <w:r w:rsidR="00A64E4F">
        <w:rPr>
          <w:rFonts w:ascii="Times New Roman" w:hAnsi="Times New Roman" w:cs="Times New Roman"/>
          <w:color w:val="000000" w:themeColor="text1"/>
          <w:sz w:val="24"/>
          <w:szCs w:val="24"/>
        </w:rPr>
        <w:t>diferente do que ocorre com</w:t>
      </w:r>
      <w:r w:rsidR="006065AB">
        <w:rPr>
          <w:rFonts w:ascii="Times New Roman" w:hAnsi="Times New Roman" w:cs="Times New Roman"/>
          <w:color w:val="000000" w:themeColor="text1"/>
          <w:sz w:val="24"/>
          <w:szCs w:val="24"/>
        </w:rPr>
        <w:t xml:space="preserve"> o ato ilícito</w:t>
      </w:r>
      <w:r w:rsidR="009E2844">
        <w:rPr>
          <w:rFonts w:ascii="Times New Roman" w:hAnsi="Times New Roman" w:cs="Times New Roman"/>
          <w:color w:val="000000" w:themeColor="text1"/>
          <w:sz w:val="24"/>
          <w:szCs w:val="24"/>
        </w:rPr>
        <w:t>,</w:t>
      </w:r>
      <w:r w:rsidR="00A64E4F">
        <w:rPr>
          <w:rFonts w:ascii="Times New Roman" w:hAnsi="Times New Roman" w:cs="Times New Roman"/>
          <w:color w:val="000000" w:themeColor="text1"/>
          <w:sz w:val="24"/>
          <w:szCs w:val="24"/>
        </w:rPr>
        <w:t xml:space="preserve"> o qual</w:t>
      </w:r>
      <w:r w:rsidR="009E2844">
        <w:rPr>
          <w:rFonts w:ascii="Times New Roman" w:hAnsi="Times New Roman" w:cs="Times New Roman"/>
          <w:color w:val="000000" w:themeColor="text1"/>
          <w:sz w:val="24"/>
          <w:szCs w:val="24"/>
        </w:rPr>
        <w:t xml:space="preserve"> não oferece maiores dificuldades ao operador do direito, contendo em sua gênese</w:t>
      </w:r>
      <w:r w:rsidR="00A64E4F">
        <w:rPr>
          <w:rFonts w:ascii="Times New Roman" w:hAnsi="Times New Roman" w:cs="Times New Roman"/>
          <w:color w:val="000000" w:themeColor="text1"/>
          <w:sz w:val="24"/>
          <w:szCs w:val="24"/>
        </w:rPr>
        <w:t xml:space="preserve"> repulsa por parte dos dispositivos legais.</w:t>
      </w:r>
    </w:p>
    <w:p w:rsidR="00C34A03" w:rsidRDefault="00BE6833" w:rsidP="00C91BE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teor</w:t>
      </w:r>
      <w:r w:rsidR="005222B9">
        <w:rPr>
          <w:rFonts w:ascii="Times New Roman" w:hAnsi="Times New Roman" w:cs="Times New Roman"/>
          <w:color w:val="000000" w:themeColor="text1"/>
          <w:sz w:val="24"/>
          <w:szCs w:val="24"/>
        </w:rPr>
        <w:t>ia do abuso do direito consiste</w:t>
      </w:r>
      <w:r>
        <w:rPr>
          <w:rFonts w:ascii="Times New Roman" w:hAnsi="Times New Roman" w:cs="Times New Roman"/>
          <w:color w:val="000000" w:themeColor="text1"/>
          <w:sz w:val="24"/>
          <w:szCs w:val="24"/>
        </w:rPr>
        <w:t xml:space="preserve"> no</w:t>
      </w:r>
      <w:r w:rsidR="005222B9">
        <w:rPr>
          <w:rFonts w:ascii="Times New Roman" w:hAnsi="Times New Roman" w:cs="Times New Roman"/>
          <w:color w:val="000000" w:themeColor="text1"/>
          <w:sz w:val="24"/>
          <w:szCs w:val="24"/>
        </w:rPr>
        <w:t xml:space="preserve"> imediato</w:t>
      </w:r>
      <w:r>
        <w:rPr>
          <w:rFonts w:ascii="Times New Roman" w:hAnsi="Times New Roman" w:cs="Times New Roman"/>
          <w:color w:val="000000" w:themeColor="text1"/>
          <w:sz w:val="24"/>
          <w:szCs w:val="24"/>
        </w:rPr>
        <w:t xml:space="preserve"> licito, e </w:t>
      </w:r>
      <w:r w:rsidR="005222B9">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 </w:t>
      </w:r>
      <w:r w:rsidR="005222B9">
        <w:rPr>
          <w:rFonts w:ascii="Times New Roman" w:hAnsi="Times New Roman" w:cs="Times New Roman"/>
          <w:color w:val="000000" w:themeColor="text1"/>
          <w:sz w:val="24"/>
          <w:szCs w:val="24"/>
        </w:rPr>
        <w:t>mediato i</w:t>
      </w:r>
      <w:r w:rsidR="00C91BE2">
        <w:rPr>
          <w:rFonts w:ascii="Times New Roman" w:hAnsi="Times New Roman" w:cs="Times New Roman"/>
          <w:color w:val="000000" w:themeColor="text1"/>
          <w:sz w:val="24"/>
          <w:szCs w:val="24"/>
        </w:rPr>
        <w:t>l</w:t>
      </w:r>
      <w:r w:rsidR="005222B9">
        <w:rPr>
          <w:rFonts w:ascii="Times New Roman" w:hAnsi="Times New Roman" w:cs="Times New Roman"/>
          <w:color w:val="000000" w:themeColor="text1"/>
          <w:sz w:val="24"/>
          <w:szCs w:val="24"/>
        </w:rPr>
        <w:t>ícito, cujo</w:t>
      </w:r>
      <w:r w:rsidR="002F43F1">
        <w:rPr>
          <w:rFonts w:ascii="Times New Roman" w:hAnsi="Times New Roman" w:cs="Times New Roman"/>
          <w:color w:val="000000" w:themeColor="text1"/>
          <w:sz w:val="24"/>
          <w:szCs w:val="24"/>
        </w:rPr>
        <w:t xml:space="preserve"> ato</w:t>
      </w:r>
      <w:r w:rsidR="00982AE5">
        <w:rPr>
          <w:rFonts w:ascii="Times New Roman" w:hAnsi="Times New Roman" w:cs="Times New Roman"/>
          <w:color w:val="000000" w:themeColor="text1"/>
          <w:sz w:val="24"/>
          <w:szCs w:val="24"/>
        </w:rPr>
        <w:t xml:space="preserve"> que</w:t>
      </w:r>
      <w:r w:rsidR="002F43F1">
        <w:rPr>
          <w:rFonts w:ascii="Times New Roman" w:hAnsi="Times New Roman" w:cs="Times New Roman"/>
          <w:color w:val="000000" w:themeColor="text1"/>
          <w:sz w:val="24"/>
          <w:szCs w:val="24"/>
        </w:rPr>
        <w:t xml:space="preserve"> está inicialmente</w:t>
      </w:r>
      <w:r w:rsidR="00801AF0">
        <w:rPr>
          <w:rFonts w:ascii="Times New Roman" w:hAnsi="Times New Roman" w:cs="Times New Roman"/>
          <w:color w:val="000000" w:themeColor="text1"/>
          <w:sz w:val="24"/>
          <w:szCs w:val="24"/>
        </w:rPr>
        <w:t xml:space="preserve"> </w:t>
      </w:r>
      <w:r w:rsidR="006B526E">
        <w:rPr>
          <w:rFonts w:ascii="Times New Roman" w:hAnsi="Times New Roman" w:cs="Times New Roman"/>
          <w:color w:val="000000" w:themeColor="text1"/>
          <w:sz w:val="24"/>
          <w:szCs w:val="24"/>
        </w:rPr>
        <w:t xml:space="preserve">de acordo com </w:t>
      </w:r>
      <w:r w:rsidR="002F43F1">
        <w:rPr>
          <w:rFonts w:ascii="Times New Roman" w:hAnsi="Times New Roman" w:cs="Times New Roman"/>
          <w:color w:val="000000" w:themeColor="text1"/>
          <w:sz w:val="24"/>
          <w:szCs w:val="24"/>
        </w:rPr>
        <w:t xml:space="preserve">o </w:t>
      </w:r>
      <w:r w:rsidR="006B526E">
        <w:rPr>
          <w:rFonts w:ascii="Times New Roman" w:hAnsi="Times New Roman" w:cs="Times New Roman"/>
          <w:color w:val="000000" w:themeColor="text1"/>
          <w:sz w:val="24"/>
          <w:szCs w:val="24"/>
        </w:rPr>
        <w:t xml:space="preserve">ordenamento jurídico, situação em que o agente que </w:t>
      </w:r>
      <w:r w:rsidR="002F43F1">
        <w:rPr>
          <w:rFonts w:ascii="Times New Roman" w:hAnsi="Times New Roman" w:cs="Times New Roman"/>
          <w:color w:val="000000" w:themeColor="text1"/>
          <w:sz w:val="24"/>
          <w:szCs w:val="24"/>
        </w:rPr>
        <w:t>realiza</w:t>
      </w:r>
      <w:r w:rsidR="006B526E">
        <w:rPr>
          <w:rFonts w:ascii="Times New Roman" w:hAnsi="Times New Roman" w:cs="Times New Roman"/>
          <w:color w:val="000000" w:themeColor="text1"/>
          <w:sz w:val="24"/>
          <w:szCs w:val="24"/>
        </w:rPr>
        <w:t xml:space="preserve"> a ação prevista ou não prescrita em lei é titular </w:t>
      </w:r>
      <w:r w:rsidR="002F43F1">
        <w:rPr>
          <w:rFonts w:ascii="Times New Roman" w:hAnsi="Times New Roman" w:cs="Times New Roman"/>
          <w:color w:val="000000" w:themeColor="text1"/>
          <w:sz w:val="24"/>
          <w:szCs w:val="24"/>
        </w:rPr>
        <w:t>da</w:t>
      </w:r>
      <w:r w:rsidR="006B526E">
        <w:rPr>
          <w:rFonts w:ascii="Times New Roman" w:hAnsi="Times New Roman" w:cs="Times New Roman"/>
          <w:color w:val="000000" w:themeColor="text1"/>
          <w:sz w:val="24"/>
          <w:szCs w:val="24"/>
        </w:rPr>
        <w:t xml:space="preserve"> garantia do exercício deste</w:t>
      </w:r>
      <w:r w:rsidR="00101BEC">
        <w:rPr>
          <w:rFonts w:ascii="Times New Roman" w:hAnsi="Times New Roman" w:cs="Times New Roman"/>
          <w:color w:val="000000" w:themeColor="text1"/>
          <w:sz w:val="24"/>
          <w:szCs w:val="24"/>
        </w:rPr>
        <w:t xml:space="preserve"> direito, mas</w:t>
      </w:r>
      <w:r w:rsidR="006B526E">
        <w:rPr>
          <w:rFonts w:ascii="Times New Roman" w:hAnsi="Times New Roman" w:cs="Times New Roman"/>
          <w:color w:val="000000" w:themeColor="text1"/>
          <w:sz w:val="24"/>
          <w:szCs w:val="24"/>
        </w:rPr>
        <w:t xml:space="preserve"> que</w:t>
      </w:r>
      <w:r w:rsidR="00101BEC">
        <w:rPr>
          <w:rFonts w:ascii="Times New Roman" w:hAnsi="Times New Roman" w:cs="Times New Roman"/>
          <w:color w:val="000000" w:themeColor="text1"/>
          <w:sz w:val="24"/>
          <w:szCs w:val="24"/>
        </w:rPr>
        <w:t xml:space="preserve"> ao exercer excede os limites sociais, econômicos, dos bons costumes e da moral, </w:t>
      </w:r>
      <w:r w:rsidR="002F43F1">
        <w:rPr>
          <w:rFonts w:ascii="Times New Roman" w:hAnsi="Times New Roman" w:cs="Times New Roman"/>
          <w:color w:val="000000" w:themeColor="text1"/>
          <w:sz w:val="24"/>
          <w:szCs w:val="24"/>
        </w:rPr>
        <w:t>revestindo-o de ilegalidade, posto que, apesar de possuir a prerrogativa do exercício do direito, ignora os seus limites causando prejuízo a outrem</w:t>
      </w:r>
      <w:r w:rsidR="00982AE5">
        <w:rPr>
          <w:rFonts w:ascii="Times New Roman" w:hAnsi="Times New Roman" w:cs="Times New Roman"/>
          <w:color w:val="000000" w:themeColor="text1"/>
          <w:sz w:val="24"/>
          <w:szCs w:val="24"/>
        </w:rPr>
        <w:t xml:space="preserve"> e afrontando o ordenamento legal.</w:t>
      </w:r>
    </w:p>
    <w:p w:rsidR="005E697F" w:rsidRPr="008932F4" w:rsidRDefault="00C525D2" w:rsidP="008D606E">
      <w:pPr>
        <w:spacing w:line="360" w:lineRule="auto"/>
        <w:ind w:firstLine="708"/>
        <w:jc w:val="both"/>
        <w:rPr>
          <w:rFonts w:ascii="Times New Roman" w:hAnsi="Times New Roman" w:cs="Times New Roman"/>
          <w:color w:val="000000" w:themeColor="text1"/>
          <w:sz w:val="24"/>
        </w:rPr>
      </w:pPr>
      <w:r w:rsidRPr="008932F4">
        <w:rPr>
          <w:rFonts w:ascii="Times New Roman" w:hAnsi="Times New Roman" w:cs="Times New Roman"/>
          <w:color w:val="000000" w:themeColor="text1"/>
          <w:sz w:val="24"/>
        </w:rPr>
        <w:t>É importante pontuar ainda, que apesar de os resultados pela prática de ato abusivo do direito e pelo exercício de ato ilícito serem similares, as suas gêneses são de origem diversa e por este turno não podem ser confundidas, tendo em vista que, o ato abusivo do direito tem no seu iníc</w:t>
      </w:r>
      <w:r w:rsidR="008932F4" w:rsidRPr="008932F4">
        <w:rPr>
          <w:rFonts w:ascii="Times New Roman" w:hAnsi="Times New Roman" w:cs="Times New Roman"/>
          <w:color w:val="000000" w:themeColor="text1"/>
          <w:sz w:val="24"/>
        </w:rPr>
        <w:t>io caráter lícito</w:t>
      </w:r>
      <w:r w:rsidR="005E697F" w:rsidRPr="008932F4">
        <w:rPr>
          <w:rFonts w:ascii="Times New Roman" w:hAnsi="Times New Roman" w:cs="Times New Roman"/>
          <w:color w:val="000000" w:themeColor="text1"/>
          <w:sz w:val="24"/>
        </w:rPr>
        <w:t>.</w:t>
      </w:r>
    </w:p>
    <w:p w:rsidR="00C525D2" w:rsidRPr="008932F4" w:rsidRDefault="00785C26" w:rsidP="008D606E">
      <w:pPr>
        <w:spacing w:line="360" w:lineRule="auto"/>
        <w:ind w:firstLine="708"/>
        <w:jc w:val="both"/>
        <w:rPr>
          <w:rFonts w:ascii="Times New Roman" w:hAnsi="Times New Roman" w:cs="Times New Roman"/>
          <w:color w:val="000000" w:themeColor="text1"/>
          <w:sz w:val="24"/>
        </w:rPr>
      </w:pPr>
      <w:r w:rsidRPr="008932F4">
        <w:rPr>
          <w:rFonts w:ascii="Times New Roman" w:hAnsi="Times New Roman" w:cs="Times New Roman"/>
          <w:color w:val="000000" w:themeColor="text1"/>
          <w:sz w:val="24"/>
        </w:rPr>
        <w:t>Já no</w:t>
      </w:r>
      <w:r w:rsidR="00782D6C" w:rsidRPr="008932F4">
        <w:rPr>
          <w:rFonts w:ascii="Times New Roman" w:hAnsi="Times New Roman" w:cs="Times New Roman"/>
          <w:color w:val="000000" w:themeColor="text1"/>
          <w:sz w:val="24"/>
        </w:rPr>
        <w:t xml:space="preserve"> que tange a análise do abuso do direito</w:t>
      </w:r>
      <w:r w:rsidR="00C525D2" w:rsidRPr="008932F4">
        <w:rPr>
          <w:rFonts w:ascii="Times New Roman" w:hAnsi="Times New Roman" w:cs="Times New Roman"/>
          <w:color w:val="000000" w:themeColor="text1"/>
          <w:sz w:val="24"/>
        </w:rPr>
        <w:t xml:space="preserve"> segundo a posição objetiva, não interessa o animus do autor do dano, o que se busca perceber é a extensão do dano </w:t>
      </w:r>
      <w:r w:rsidRPr="008932F4">
        <w:rPr>
          <w:rFonts w:ascii="Times New Roman" w:hAnsi="Times New Roman" w:cs="Times New Roman"/>
          <w:color w:val="000000" w:themeColor="text1"/>
          <w:sz w:val="24"/>
        </w:rPr>
        <w:t>causado por este, para que desse modo</w:t>
      </w:r>
      <w:r w:rsidR="00C525D2" w:rsidRPr="008932F4">
        <w:rPr>
          <w:rFonts w:ascii="Times New Roman" w:hAnsi="Times New Roman" w:cs="Times New Roman"/>
          <w:color w:val="000000" w:themeColor="text1"/>
          <w:sz w:val="24"/>
        </w:rPr>
        <w:t xml:space="preserve"> possa </w:t>
      </w:r>
      <w:r w:rsidR="00782D6C" w:rsidRPr="008932F4">
        <w:rPr>
          <w:rFonts w:ascii="Times New Roman" w:hAnsi="Times New Roman" w:cs="Times New Roman"/>
          <w:color w:val="000000" w:themeColor="text1"/>
          <w:sz w:val="24"/>
        </w:rPr>
        <w:t>se realizar a justa reparação</w:t>
      </w:r>
      <w:r w:rsidR="0041262C">
        <w:rPr>
          <w:rFonts w:ascii="Times New Roman" w:hAnsi="Times New Roman" w:cs="Times New Roman"/>
          <w:color w:val="000000" w:themeColor="text1"/>
          <w:sz w:val="24"/>
        </w:rPr>
        <w:t>.</w:t>
      </w:r>
    </w:p>
    <w:p w:rsidR="00486E89" w:rsidRDefault="00C525D2" w:rsidP="008D606E">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Noutro giro, a teoria subjetiva, teoria que é empregada nos julgados de quase de todos os tribunais nacionais, nos informa da importância da aferição do aspecto interno das partes para a quantificação da indenização, tendo como base, toda a estrutura do Código Civil brasileiro, que em diversos de seus artigos demonstra a importância da percepção do grau de culpabilidade no intuito de se realizar uma justa indenização.</w:t>
      </w:r>
      <w:r w:rsidR="005F1B83">
        <w:rPr>
          <w:rFonts w:ascii="Times New Roman" w:hAnsi="Times New Roman" w:cs="Times New Roman"/>
          <w:sz w:val="24"/>
        </w:rPr>
        <w:t xml:space="preserve"> Vejamos o julgado a respeito do que se trata:</w:t>
      </w:r>
    </w:p>
    <w:p w:rsidR="00C525D2" w:rsidRDefault="00486E89" w:rsidP="00EE286D">
      <w:pPr>
        <w:spacing w:line="240" w:lineRule="auto"/>
        <w:ind w:left="2268"/>
        <w:jc w:val="both"/>
        <w:rPr>
          <w:rFonts w:ascii="Times New Roman" w:hAnsi="Times New Roman" w:cs="Times New Roman"/>
        </w:rPr>
      </w:pPr>
      <w:r w:rsidRPr="00486E89">
        <w:rPr>
          <w:rFonts w:ascii="Times New Roman" w:hAnsi="Times New Roman" w:cs="Times New Roman"/>
        </w:rPr>
        <w:t>APELAÇÃO CÍVEL. COBRANÇA INDEVIDA. DÍVIDA QUITADA. PAGAMENTO EM DOBRO DA QUANTIA COBRADA. AUSÊNCIA DE COMPROVAÇÃO DA MÁ-FÉ . LITIGÂNCIA DE MÁ-FÉ. INOCORRÊNCIA. DESPROVIMENTO DO RECURSO. A devolução em dobro de quantia indevidamente exigida e quitada é cabível somente quando configurada a má-fé do suposto credor ou a cobrança de dívida já paga, conforme a interpretação do art. 42, parágrafo único, do Código de Defesa do Consumidor, e do art. 940, do Código Civil. A penalidade de litigância de má fé, apenas incide quando a parte pratica as condutas constantes do art. 17, do CPC, agindo, comprovadamente, com dolo o</w:t>
      </w:r>
      <w:r w:rsidR="002B4B1A">
        <w:rPr>
          <w:rFonts w:ascii="Times New Roman" w:hAnsi="Times New Roman" w:cs="Times New Roman"/>
        </w:rPr>
        <w:t>u culpa em sentido processual</w:t>
      </w:r>
      <w:r w:rsidR="00213258">
        <w:rPr>
          <w:rFonts w:ascii="Times New Roman" w:hAnsi="Times New Roman" w:cs="Times New Roman"/>
        </w:rPr>
        <w:t>. (</w:t>
      </w:r>
      <w:r w:rsidR="00213258" w:rsidRPr="002B4B1A">
        <w:rPr>
          <w:rFonts w:ascii="Times New Roman" w:hAnsi="Times New Roman" w:cs="Times New Roman"/>
        </w:rPr>
        <w:t>TJ-MG - AC: 10713110070180001 MG , Relator: Marco AurelioFerenzini, Data de Julgamento: 03/09/2015, Câmaras Cíveis / 14ª CÂMARA CÍVEL, Data de Publicação: 16/09/2015</w:t>
      </w:r>
      <w:r w:rsidR="00213258">
        <w:rPr>
          <w:rFonts w:ascii="Times New Roman" w:hAnsi="Times New Roman" w:cs="Times New Roman"/>
        </w:rPr>
        <w:t>)</w:t>
      </w:r>
    </w:p>
    <w:p w:rsidR="00486E89" w:rsidRDefault="00486E89" w:rsidP="008D606E">
      <w:pPr>
        <w:spacing w:line="360" w:lineRule="auto"/>
        <w:ind w:firstLine="709"/>
        <w:jc w:val="both"/>
        <w:rPr>
          <w:rFonts w:ascii="Times New Roman" w:hAnsi="Times New Roman" w:cs="Times New Roman"/>
          <w:sz w:val="24"/>
        </w:rPr>
      </w:pPr>
      <w:r>
        <w:rPr>
          <w:rFonts w:ascii="Times New Roman" w:hAnsi="Times New Roman" w:cs="Times New Roman"/>
          <w:sz w:val="24"/>
        </w:rPr>
        <w:t>O didático acórdão de relatoria do Desembargador Marco Aurelio</w:t>
      </w:r>
      <w:r w:rsidR="00801AF0">
        <w:rPr>
          <w:rFonts w:ascii="Times New Roman" w:hAnsi="Times New Roman" w:cs="Times New Roman"/>
          <w:sz w:val="24"/>
        </w:rPr>
        <w:t xml:space="preserve"> </w:t>
      </w:r>
      <w:r>
        <w:rPr>
          <w:rFonts w:ascii="Times New Roman" w:hAnsi="Times New Roman" w:cs="Times New Roman"/>
          <w:sz w:val="24"/>
        </w:rPr>
        <w:t xml:space="preserve">Ferenzini do Tribunal de Justiça Mineiro, comprova a tese esposada, demonstrando como vem se </w:t>
      </w:r>
      <w:r w:rsidR="005B2E42">
        <w:rPr>
          <w:rFonts w:ascii="Times New Roman" w:hAnsi="Times New Roman" w:cs="Times New Roman"/>
          <w:sz w:val="24"/>
        </w:rPr>
        <w:t>comportando a jurisprudência</w:t>
      </w:r>
      <w:r>
        <w:rPr>
          <w:rFonts w:ascii="Times New Roman" w:hAnsi="Times New Roman" w:cs="Times New Roman"/>
          <w:sz w:val="24"/>
        </w:rPr>
        <w:t xml:space="preserve"> majoritária, no sentido de que quando é desprovida de má-fé a conduta do litigante, não há abuso do direito processual, assim </w:t>
      </w:r>
      <w:r w:rsidR="008F6200">
        <w:rPr>
          <w:rFonts w:ascii="Times New Roman" w:hAnsi="Times New Roman" w:cs="Times New Roman"/>
          <w:sz w:val="24"/>
        </w:rPr>
        <w:t>não havendo que se falar em reparação.</w:t>
      </w:r>
    </w:p>
    <w:p w:rsidR="00C525D2" w:rsidRDefault="00C525D2" w:rsidP="008D606E">
      <w:pPr>
        <w:spacing w:line="360" w:lineRule="auto"/>
        <w:ind w:firstLine="708"/>
        <w:jc w:val="both"/>
        <w:rPr>
          <w:rFonts w:ascii="Times New Roman" w:hAnsi="Times New Roman" w:cs="Times New Roman"/>
          <w:sz w:val="24"/>
        </w:rPr>
      </w:pPr>
      <w:r>
        <w:rPr>
          <w:rFonts w:ascii="Times New Roman" w:hAnsi="Times New Roman" w:cs="Times New Roman"/>
          <w:sz w:val="24"/>
        </w:rPr>
        <w:t>Assim</w:t>
      </w:r>
      <w:r w:rsidRPr="00F05454">
        <w:rPr>
          <w:rFonts w:ascii="Times New Roman" w:hAnsi="Times New Roman" w:cs="Times New Roman"/>
          <w:sz w:val="24"/>
        </w:rPr>
        <w:t>, magistralmente nos demonstra o citado jurista paulista que o direito civil brasileiro,</w:t>
      </w:r>
      <w:r>
        <w:rPr>
          <w:rFonts w:ascii="Times New Roman" w:hAnsi="Times New Roman" w:cs="Times New Roman"/>
          <w:sz w:val="24"/>
        </w:rPr>
        <w:t xml:space="preserve"> com fulcro no parágrafo único do art. 944 do CC/02,</w:t>
      </w:r>
      <w:r w:rsidRPr="00F05454">
        <w:rPr>
          <w:rFonts w:ascii="Times New Roman" w:hAnsi="Times New Roman" w:cs="Times New Roman"/>
          <w:sz w:val="24"/>
        </w:rPr>
        <w:t xml:space="preserve"> tem</w:t>
      </w:r>
      <w:r>
        <w:rPr>
          <w:rFonts w:ascii="Times New Roman" w:hAnsi="Times New Roman" w:cs="Times New Roman"/>
          <w:sz w:val="24"/>
        </w:rPr>
        <w:t xml:space="preserve"> verdadeiramente</w:t>
      </w:r>
      <w:r w:rsidRPr="00F05454">
        <w:rPr>
          <w:rFonts w:ascii="Times New Roman" w:hAnsi="Times New Roman" w:cs="Times New Roman"/>
          <w:sz w:val="24"/>
        </w:rPr>
        <w:t xml:space="preserve"> como preocupação a busca do grau de culpabilidade, como meio de aferir a responsabilidade do autor do dano, para que assim se realize </w:t>
      </w:r>
      <w:r>
        <w:rPr>
          <w:rFonts w:ascii="Times New Roman" w:hAnsi="Times New Roman" w:cs="Times New Roman"/>
          <w:sz w:val="24"/>
        </w:rPr>
        <w:t>a justa indenização, tendo em vista que, além da ocorrência do dano, também é imprescindível a “graduação da culpa (</w:t>
      </w:r>
      <w:r w:rsidRPr="00FF2976">
        <w:rPr>
          <w:rFonts w:ascii="Times New Roman" w:hAnsi="Times New Roman" w:cs="Times New Roman"/>
          <w:i/>
          <w:sz w:val="24"/>
        </w:rPr>
        <w:t>lato sensu</w:t>
      </w:r>
      <w:r w:rsidR="005B2E42">
        <w:rPr>
          <w:rFonts w:ascii="Times New Roman" w:hAnsi="Times New Roman" w:cs="Times New Roman"/>
          <w:sz w:val="24"/>
        </w:rPr>
        <w:t>) [...]”,</w:t>
      </w:r>
      <w:r>
        <w:rPr>
          <w:rFonts w:ascii="Times New Roman" w:hAnsi="Times New Roman" w:cs="Times New Roman"/>
          <w:sz w:val="24"/>
        </w:rPr>
        <w:t xml:space="preserve"> sendo</w:t>
      </w:r>
      <w:r w:rsidR="005B2E42">
        <w:rPr>
          <w:rFonts w:ascii="Times New Roman" w:hAnsi="Times New Roman" w:cs="Times New Roman"/>
          <w:sz w:val="24"/>
        </w:rPr>
        <w:t>, portanto,</w:t>
      </w:r>
      <w:r>
        <w:rPr>
          <w:rFonts w:ascii="Times New Roman" w:hAnsi="Times New Roman" w:cs="Times New Roman"/>
          <w:sz w:val="24"/>
        </w:rPr>
        <w:t xml:space="preserve"> primordial para a caracterização do abuso do direito processual.</w:t>
      </w:r>
      <w:r w:rsidR="00785C26">
        <w:rPr>
          <w:rStyle w:val="Refdenotaderodap"/>
          <w:rFonts w:ascii="Times New Roman" w:hAnsi="Times New Roman" w:cs="Times New Roman"/>
          <w:sz w:val="24"/>
        </w:rPr>
        <w:footnoteReference w:id="5"/>
      </w:r>
    </w:p>
    <w:p w:rsidR="00814BAD" w:rsidRPr="002F5C7A" w:rsidRDefault="00C525D2" w:rsidP="002F5C7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O que tenta transmitir esta boa doutrina, é que caso o agente pratique a ação, mas sem está imbuído de dolo ou culpa, ainda em que exerça o ato em manifesto excesso do seu direito, não estará sujeito a prestar indenização, posto que, o </w:t>
      </w:r>
      <w:r>
        <w:rPr>
          <w:rFonts w:ascii="Times New Roman" w:hAnsi="Times New Roman" w:cs="Times New Roman"/>
          <w:sz w:val="24"/>
        </w:rPr>
        <w:lastRenderedPageBreak/>
        <w:t>ordenamento legal não haveria de se preocupar em tutelar situações em qu</w:t>
      </w:r>
      <w:r w:rsidR="005B2E42">
        <w:rPr>
          <w:rFonts w:ascii="Times New Roman" w:hAnsi="Times New Roman" w:cs="Times New Roman"/>
          <w:sz w:val="24"/>
        </w:rPr>
        <w:t>e não ensejam ofensa a esfera do</w:t>
      </w:r>
      <w:r>
        <w:rPr>
          <w:rFonts w:ascii="Times New Roman" w:hAnsi="Times New Roman" w:cs="Times New Roman"/>
          <w:sz w:val="24"/>
        </w:rPr>
        <w:t xml:space="preserve"> direito de outrem, sendo apenas passíveis de indenização as condutas praticadas com dolo ou erro inescusável.</w:t>
      </w:r>
    </w:p>
    <w:p w:rsidR="000254B8" w:rsidRPr="00A82C06" w:rsidRDefault="000254B8" w:rsidP="00CE700A">
      <w:pPr>
        <w:spacing w:line="360" w:lineRule="auto"/>
        <w:ind w:firstLine="709"/>
        <w:jc w:val="both"/>
        <w:rPr>
          <w:rFonts w:ascii="Times New Roman" w:hAnsi="Times New Roman" w:cs="Times New Roman"/>
          <w:color w:val="000000" w:themeColor="text1"/>
          <w:sz w:val="24"/>
          <w:szCs w:val="24"/>
        </w:rPr>
      </w:pPr>
      <w:r w:rsidRPr="00A82C06">
        <w:rPr>
          <w:rFonts w:ascii="Times New Roman" w:hAnsi="Times New Roman" w:cs="Times New Roman"/>
          <w:color w:val="000000" w:themeColor="text1"/>
          <w:sz w:val="24"/>
          <w:szCs w:val="24"/>
        </w:rPr>
        <w:t>Assim</w:t>
      </w:r>
      <w:r w:rsidR="005B2E42" w:rsidRPr="00A82C06">
        <w:rPr>
          <w:rFonts w:ascii="Times New Roman" w:hAnsi="Times New Roman" w:cs="Times New Roman"/>
          <w:color w:val="000000" w:themeColor="text1"/>
          <w:sz w:val="24"/>
          <w:szCs w:val="24"/>
        </w:rPr>
        <w:t>, se mostra a teoria do abuso do direito</w:t>
      </w:r>
      <w:r w:rsidR="00E10FAE" w:rsidRPr="00A82C06">
        <w:rPr>
          <w:rFonts w:ascii="Times New Roman" w:hAnsi="Times New Roman" w:cs="Times New Roman"/>
          <w:color w:val="000000" w:themeColor="text1"/>
          <w:sz w:val="24"/>
          <w:szCs w:val="24"/>
        </w:rPr>
        <w:t xml:space="preserve"> um</w:t>
      </w:r>
      <w:r w:rsidR="005B2E42" w:rsidRPr="00A82C06">
        <w:rPr>
          <w:rFonts w:ascii="Times New Roman" w:hAnsi="Times New Roman" w:cs="Times New Roman"/>
          <w:color w:val="000000" w:themeColor="text1"/>
          <w:sz w:val="24"/>
          <w:szCs w:val="24"/>
        </w:rPr>
        <w:t xml:space="preserve"> instrumento hábil a concretizar o</w:t>
      </w:r>
      <w:r w:rsidR="006F4EE3" w:rsidRPr="00A82C06">
        <w:rPr>
          <w:rFonts w:ascii="Times New Roman" w:hAnsi="Times New Roman" w:cs="Times New Roman"/>
          <w:color w:val="000000" w:themeColor="text1"/>
          <w:sz w:val="24"/>
          <w:szCs w:val="24"/>
        </w:rPr>
        <w:t xml:space="preserve"> princípio</w:t>
      </w:r>
      <w:r w:rsidR="00E10FAE" w:rsidRPr="00A82C06">
        <w:rPr>
          <w:rFonts w:ascii="Times New Roman" w:hAnsi="Times New Roman" w:cs="Times New Roman"/>
          <w:color w:val="000000" w:themeColor="text1"/>
          <w:sz w:val="24"/>
          <w:szCs w:val="24"/>
        </w:rPr>
        <w:t xml:space="preserve"> da celeridade processual, devendo prevalecer</w:t>
      </w:r>
      <w:r w:rsidR="006F4EE3" w:rsidRPr="00A82C06">
        <w:rPr>
          <w:rFonts w:ascii="Times New Roman" w:hAnsi="Times New Roman" w:cs="Times New Roman"/>
          <w:color w:val="000000" w:themeColor="text1"/>
          <w:sz w:val="24"/>
          <w:szCs w:val="24"/>
        </w:rPr>
        <w:t>, quando houver abuso do direito ao princípio do contraditório e da ampla defesa,</w:t>
      </w:r>
      <w:r w:rsidR="00E10FAE" w:rsidRPr="00A82C06">
        <w:rPr>
          <w:rFonts w:ascii="Times New Roman" w:hAnsi="Times New Roman" w:cs="Times New Roman"/>
          <w:color w:val="000000" w:themeColor="text1"/>
          <w:sz w:val="24"/>
          <w:szCs w:val="24"/>
        </w:rPr>
        <w:t xml:space="preserve"> o principio positivado no art. 5, inciso LXXXVII da CF/88, posto que, este abuso além de afrontar a esfera individual do litigante, ultraja ainda mais a coletividade,</w:t>
      </w:r>
      <w:r w:rsidRPr="00A82C06">
        <w:rPr>
          <w:rFonts w:ascii="Times New Roman" w:hAnsi="Times New Roman" w:cs="Times New Roman"/>
          <w:color w:val="000000" w:themeColor="text1"/>
          <w:sz w:val="24"/>
          <w:szCs w:val="24"/>
        </w:rPr>
        <w:t xml:space="preserve"> causando</w:t>
      </w:r>
      <w:r w:rsidR="006F4EE3" w:rsidRPr="00A82C06">
        <w:rPr>
          <w:rFonts w:ascii="Times New Roman" w:hAnsi="Times New Roman" w:cs="Times New Roman"/>
          <w:color w:val="000000" w:themeColor="text1"/>
          <w:sz w:val="24"/>
          <w:szCs w:val="24"/>
        </w:rPr>
        <w:t xml:space="preserve"> enormes</w:t>
      </w:r>
      <w:r w:rsidRPr="00A82C06">
        <w:rPr>
          <w:rFonts w:ascii="Times New Roman" w:hAnsi="Times New Roman" w:cs="Times New Roman"/>
          <w:color w:val="000000" w:themeColor="text1"/>
          <w:sz w:val="24"/>
          <w:szCs w:val="24"/>
        </w:rPr>
        <w:t xml:space="preserve"> prejuízos de ordem econômica e socia</w:t>
      </w:r>
      <w:r w:rsidR="006F4EE3" w:rsidRPr="00A82C06">
        <w:rPr>
          <w:rFonts w:ascii="Times New Roman" w:hAnsi="Times New Roman" w:cs="Times New Roman"/>
          <w:color w:val="000000" w:themeColor="text1"/>
          <w:sz w:val="24"/>
          <w:szCs w:val="24"/>
        </w:rPr>
        <w:t>l.</w:t>
      </w:r>
    </w:p>
    <w:p w:rsidR="004B5DE1" w:rsidRDefault="000254B8" w:rsidP="00CE700A">
      <w:pPr>
        <w:spacing w:line="360" w:lineRule="auto"/>
        <w:ind w:firstLine="709"/>
        <w:jc w:val="both"/>
        <w:rPr>
          <w:rFonts w:ascii="Times New Roman" w:hAnsi="Times New Roman" w:cs="Times New Roman"/>
          <w:color w:val="000000" w:themeColor="text1"/>
          <w:szCs w:val="24"/>
        </w:rPr>
      </w:pPr>
      <w:r w:rsidRPr="00A82C06">
        <w:rPr>
          <w:rFonts w:ascii="Times New Roman" w:hAnsi="Times New Roman" w:cs="Times New Roman"/>
          <w:color w:val="000000" w:themeColor="text1"/>
          <w:sz w:val="24"/>
          <w:szCs w:val="24"/>
        </w:rPr>
        <w:t>Por fim, verificando o aplicador da norma uma situação concreta de abuso do direito, deverá utilizar os meios legais previstos na legislação, pois, os dispositivos legais que destinados a reprimir estes comportamentos autorizam os magistrados a tomarem uma posição ativista quanto ao processo, aplicando inclusive, a penalidade por litigância de má-fé, prevendo o art. 17 do Código de Processo Civil, situações expressas de abuso do direito processual</w:t>
      </w:r>
      <w:r>
        <w:rPr>
          <w:rFonts w:ascii="Times New Roman" w:hAnsi="Times New Roman" w:cs="Times New Roman"/>
          <w:color w:val="000000" w:themeColor="text1"/>
          <w:szCs w:val="24"/>
        </w:rPr>
        <w:t xml:space="preserve">.  </w:t>
      </w:r>
    </w:p>
    <w:p w:rsidR="00A82C06" w:rsidRDefault="00A60434" w:rsidP="00C91BE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801AF0">
        <w:rPr>
          <w:rFonts w:ascii="Times New Roman" w:hAnsi="Times New Roman" w:cs="Times New Roman"/>
          <w:b/>
          <w:color w:val="000000" w:themeColor="text1"/>
          <w:sz w:val="24"/>
          <w:szCs w:val="24"/>
        </w:rPr>
        <w:t xml:space="preserve"> </w:t>
      </w:r>
      <w:r w:rsidR="00A82C06">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a aplicação ex-officio da litigância de má-fé</w:t>
      </w:r>
    </w:p>
    <w:p w:rsidR="00A82C06" w:rsidRPr="00ED4209" w:rsidRDefault="00ED4209" w:rsidP="00A82C06">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exigência do comportamento ajustado com a boa-fé é feita a todos aqueles que estão env</w:t>
      </w:r>
      <w:r w:rsidR="007A1C50">
        <w:rPr>
          <w:rFonts w:ascii="Times New Roman" w:hAnsi="Times New Roman" w:cs="Times New Roman"/>
          <w:color w:val="000000" w:themeColor="text1"/>
          <w:sz w:val="24"/>
          <w:szCs w:val="24"/>
        </w:rPr>
        <w:t xml:space="preserve">olvidos na relação processual, devendo o Estado-Juiz aplicar as sanções previstas na legislação aos litigantes que não respeitam os princípios processuais, mas, os aplicadores da norma apesar de possuírem o dever de sancionar os litigantes ímprobos, também necessitam garantir as prerrogativas processuais, sob pena de serem geradas nulidades. </w:t>
      </w:r>
    </w:p>
    <w:p w:rsidR="00A82C06" w:rsidRPr="00757C60" w:rsidRDefault="00FB5D78" w:rsidP="00A82C06">
      <w:pPr>
        <w:spacing w:line="360" w:lineRule="auto"/>
        <w:ind w:firstLine="708"/>
        <w:jc w:val="both"/>
        <w:rPr>
          <w:rFonts w:ascii="Times New Roman" w:hAnsi="Times New Roman" w:cs="Times New Roman"/>
          <w:sz w:val="24"/>
        </w:rPr>
      </w:pPr>
      <w:r>
        <w:rPr>
          <w:rFonts w:ascii="Times New Roman" w:hAnsi="Times New Roman" w:cs="Times New Roman"/>
          <w:sz w:val="24"/>
        </w:rPr>
        <w:t>É possível</w:t>
      </w:r>
      <w:r w:rsidR="00A82C06">
        <w:rPr>
          <w:rFonts w:ascii="Times New Roman" w:hAnsi="Times New Roman" w:cs="Times New Roman"/>
          <w:sz w:val="24"/>
        </w:rPr>
        <w:t xml:space="preserve"> perceber</w:t>
      </w:r>
      <w:r w:rsidR="00A82C06" w:rsidRPr="00757C60">
        <w:rPr>
          <w:rFonts w:ascii="Times New Roman" w:hAnsi="Times New Roman" w:cs="Times New Roman"/>
          <w:sz w:val="24"/>
        </w:rPr>
        <w:t xml:space="preserve"> que o</w:t>
      </w:r>
      <w:r>
        <w:rPr>
          <w:rFonts w:ascii="Times New Roman" w:hAnsi="Times New Roman" w:cs="Times New Roman"/>
          <w:sz w:val="24"/>
        </w:rPr>
        <w:t>s dispositivos legais destinados a</w:t>
      </w:r>
      <w:r w:rsidR="00A82C06" w:rsidRPr="00757C60">
        <w:rPr>
          <w:rFonts w:ascii="Times New Roman" w:hAnsi="Times New Roman" w:cs="Times New Roman"/>
          <w:sz w:val="24"/>
        </w:rPr>
        <w:t xml:space="preserve"> coibir</w:t>
      </w:r>
      <w:r w:rsidR="002C52E9">
        <w:rPr>
          <w:rFonts w:ascii="Times New Roman" w:hAnsi="Times New Roman" w:cs="Times New Roman"/>
          <w:sz w:val="24"/>
        </w:rPr>
        <w:t xml:space="preserve"> os</w:t>
      </w:r>
      <w:r w:rsidR="007A1C50">
        <w:rPr>
          <w:rFonts w:ascii="Times New Roman" w:hAnsi="Times New Roman" w:cs="Times New Roman"/>
          <w:sz w:val="24"/>
        </w:rPr>
        <w:t xml:space="preserve"> atos de litigância de má-fé, foram elaborados</w:t>
      </w:r>
      <w:r w:rsidR="00A82C06" w:rsidRPr="00757C60">
        <w:rPr>
          <w:rFonts w:ascii="Times New Roman" w:hAnsi="Times New Roman" w:cs="Times New Roman"/>
          <w:sz w:val="24"/>
        </w:rPr>
        <w:t xml:space="preserve"> de forma cogente, concedendo ao magistrado que atua no caso concreto o poder-dever de aplicar a punição prevista nos dispositivos legais sem a provocação da parte contrária, demons</w:t>
      </w:r>
      <w:r w:rsidR="00A82C06">
        <w:rPr>
          <w:rFonts w:ascii="Times New Roman" w:hAnsi="Times New Roman" w:cs="Times New Roman"/>
          <w:sz w:val="24"/>
        </w:rPr>
        <w:t>trando assim, a importância</w:t>
      </w:r>
      <w:r w:rsidR="00A82C06" w:rsidRPr="00757C60">
        <w:rPr>
          <w:rFonts w:ascii="Times New Roman" w:hAnsi="Times New Roman" w:cs="Times New Roman"/>
          <w:sz w:val="24"/>
        </w:rPr>
        <w:t xml:space="preserve"> que os criadores da lei </w:t>
      </w:r>
      <w:r w:rsidR="00A82C06">
        <w:rPr>
          <w:rFonts w:ascii="Times New Roman" w:hAnsi="Times New Roman" w:cs="Times New Roman"/>
          <w:sz w:val="24"/>
        </w:rPr>
        <w:t>concederam</w:t>
      </w:r>
      <w:r w:rsidR="00A82C06" w:rsidRPr="00757C60">
        <w:rPr>
          <w:rFonts w:ascii="Times New Roman" w:hAnsi="Times New Roman" w:cs="Times New Roman"/>
          <w:sz w:val="24"/>
        </w:rPr>
        <w:t xml:space="preserve"> a repressão dos atos abusivos</w:t>
      </w:r>
      <w:r w:rsidR="00A82C06">
        <w:rPr>
          <w:rFonts w:ascii="Times New Roman" w:hAnsi="Times New Roman" w:cs="Times New Roman"/>
          <w:sz w:val="24"/>
        </w:rPr>
        <w:t>, pois a regra geral do processo é a inércia da jurisdição</w:t>
      </w:r>
      <w:r w:rsidR="00A82C06" w:rsidRPr="00757C60">
        <w:rPr>
          <w:rFonts w:ascii="Times New Roman" w:hAnsi="Times New Roman" w:cs="Times New Roman"/>
          <w:sz w:val="24"/>
        </w:rPr>
        <w:t xml:space="preserve">.    </w:t>
      </w:r>
    </w:p>
    <w:p w:rsidR="0028038B" w:rsidRDefault="00152C15" w:rsidP="008D606E">
      <w:pPr>
        <w:spacing w:line="360" w:lineRule="auto"/>
        <w:ind w:firstLine="709"/>
        <w:jc w:val="both"/>
        <w:rPr>
          <w:rFonts w:ascii="Times New Roman" w:hAnsi="Times New Roman" w:cs="Times New Roman"/>
          <w:color w:val="000000" w:themeColor="text1"/>
          <w:sz w:val="24"/>
          <w:szCs w:val="24"/>
        </w:rPr>
      </w:pPr>
      <w:r w:rsidRPr="00152C15">
        <w:rPr>
          <w:rFonts w:ascii="Times New Roman" w:hAnsi="Times New Roman" w:cs="Times New Roman"/>
          <w:color w:val="000000" w:themeColor="text1"/>
          <w:sz w:val="24"/>
          <w:szCs w:val="24"/>
        </w:rPr>
        <w:t>A aplicação da penalidade prevista no ordenamento legal para os litigantes que s</w:t>
      </w:r>
      <w:r>
        <w:rPr>
          <w:rFonts w:ascii="Times New Roman" w:hAnsi="Times New Roman" w:cs="Times New Roman"/>
          <w:color w:val="000000" w:themeColor="text1"/>
          <w:sz w:val="24"/>
          <w:szCs w:val="24"/>
        </w:rPr>
        <w:t xml:space="preserve">e distanciam dos deveres de lealdade, boa-fé e do principio processual de cooperação, não fere a imparcialidade do juízo, muito menos ao principio da isonomia processual, </w:t>
      </w:r>
      <w:r w:rsidR="00FE0468">
        <w:rPr>
          <w:rFonts w:ascii="Times New Roman" w:hAnsi="Times New Roman" w:cs="Times New Roman"/>
          <w:color w:val="000000" w:themeColor="text1"/>
          <w:sz w:val="24"/>
          <w:szCs w:val="24"/>
        </w:rPr>
        <w:lastRenderedPageBreak/>
        <w:t xml:space="preserve">pois a penalidade prevista para o </w:t>
      </w:r>
      <w:r w:rsidR="00FE0468" w:rsidRPr="008D0EFE">
        <w:rPr>
          <w:rFonts w:ascii="Times New Roman" w:hAnsi="Times New Roman" w:cs="Times New Roman"/>
          <w:i/>
          <w:color w:val="000000" w:themeColor="text1"/>
          <w:sz w:val="24"/>
          <w:szCs w:val="24"/>
        </w:rPr>
        <w:t>improbus litigator</w:t>
      </w:r>
      <w:r w:rsidR="00FE0468">
        <w:rPr>
          <w:rFonts w:ascii="Times New Roman" w:hAnsi="Times New Roman" w:cs="Times New Roman"/>
          <w:color w:val="000000" w:themeColor="text1"/>
          <w:sz w:val="24"/>
          <w:szCs w:val="24"/>
        </w:rPr>
        <w:t xml:space="preserve"> se trata de questão de ordem pública, que quando verificada, deve ser aplicada de ofício</w:t>
      </w:r>
      <w:r w:rsidR="008D0EFE">
        <w:rPr>
          <w:rFonts w:ascii="Times New Roman" w:hAnsi="Times New Roman" w:cs="Times New Roman"/>
          <w:color w:val="000000" w:themeColor="text1"/>
          <w:sz w:val="24"/>
          <w:szCs w:val="24"/>
        </w:rPr>
        <w:t>.</w:t>
      </w:r>
      <w:r w:rsidR="00517FD4">
        <w:rPr>
          <w:rFonts w:ascii="Times New Roman" w:hAnsi="Times New Roman" w:cs="Times New Roman"/>
          <w:color w:val="000000" w:themeColor="text1"/>
          <w:sz w:val="24"/>
          <w:szCs w:val="24"/>
        </w:rPr>
        <w:t xml:space="preserve"> </w:t>
      </w:r>
      <w:r w:rsidR="0028038B">
        <w:rPr>
          <w:rFonts w:ascii="Times New Roman" w:hAnsi="Times New Roman" w:cs="Times New Roman"/>
          <w:color w:val="000000" w:themeColor="text1"/>
          <w:sz w:val="24"/>
          <w:szCs w:val="24"/>
        </w:rPr>
        <w:t>Esse é o entendimento do</w:t>
      </w:r>
      <w:r w:rsidR="003B5487">
        <w:rPr>
          <w:rFonts w:ascii="Times New Roman" w:hAnsi="Times New Roman" w:cs="Times New Roman"/>
          <w:color w:val="000000" w:themeColor="text1"/>
          <w:sz w:val="24"/>
          <w:szCs w:val="24"/>
        </w:rPr>
        <w:t>utrinado por NERY JUNIOR E NERY:</w:t>
      </w:r>
    </w:p>
    <w:p w:rsidR="00152C15" w:rsidRPr="00F63AB5" w:rsidRDefault="0028038B" w:rsidP="00EE286D">
      <w:pPr>
        <w:spacing w:line="240" w:lineRule="auto"/>
        <w:ind w:left="2268"/>
        <w:jc w:val="both"/>
        <w:rPr>
          <w:rFonts w:ascii="Times New Roman" w:hAnsi="Times New Roman" w:cs="Times New Roman"/>
          <w:color w:val="000000" w:themeColor="text1"/>
          <w:szCs w:val="24"/>
        </w:rPr>
      </w:pPr>
      <w:r w:rsidRPr="00F63AB5">
        <w:rPr>
          <w:rFonts w:ascii="Times New Roman" w:hAnsi="Times New Roman" w:cs="Times New Roman"/>
          <w:color w:val="000000" w:themeColor="text1"/>
          <w:szCs w:val="24"/>
        </w:rPr>
        <w:t xml:space="preserve">“Isto porque o interesse público indica ao magistrado que deve prevenir e reprimir os abusos cometidos </w:t>
      </w:r>
      <w:r w:rsidR="00F63AB5" w:rsidRPr="00F63AB5">
        <w:rPr>
          <w:rFonts w:ascii="Times New Roman" w:hAnsi="Times New Roman" w:cs="Times New Roman"/>
          <w:color w:val="000000" w:themeColor="text1"/>
          <w:szCs w:val="24"/>
        </w:rPr>
        <w:t xml:space="preserve">pelos litigantes, por prática de atos que sejam contrários à dignidade da justiça. Deve assim proceder de ofício, independentemente de requerimento da </w:t>
      </w:r>
      <w:r w:rsidR="003B5487">
        <w:rPr>
          <w:rFonts w:ascii="Times New Roman" w:hAnsi="Times New Roman" w:cs="Times New Roman"/>
          <w:color w:val="000000" w:themeColor="text1"/>
          <w:szCs w:val="24"/>
        </w:rPr>
        <w:t>parte.</w:t>
      </w:r>
      <w:r w:rsidR="003B5487" w:rsidRPr="00F63AB5">
        <w:rPr>
          <w:rFonts w:ascii="Times New Roman" w:hAnsi="Times New Roman" w:cs="Times New Roman"/>
          <w:color w:val="000000" w:themeColor="text1"/>
          <w:szCs w:val="24"/>
        </w:rPr>
        <w:t>”</w:t>
      </w:r>
      <w:r w:rsidR="003B5487">
        <w:rPr>
          <w:rFonts w:ascii="Times New Roman" w:hAnsi="Times New Roman" w:cs="Times New Roman"/>
          <w:color w:val="000000" w:themeColor="text1"/>
          <w:szCs w:val="24"/>
        </w:rPr>
        <w:t xml:space="preserve"> (NERY JUNIOR E NERY, </w:t>
      </w:r>
      <w:r w:rsidR="003B5487" w:rsidRPr="003B5487">
        <w:rPr>
          <w:rFonts w:ascii="Times New Roman" w:hAnsi="Times New Roman" w:cs="Times New Roman"/>
          <w:color w:val="000000" w:themeColor="text1"/>
          <w:szCs w:val="24"/>
        </w:rPr>
        <w:t>2013, p. 266):</w:t>
      </w:r>
    </w:p>
    <w:p w:rsidR="00F63AB5" w:rsidRDefault="00152C15" w:rsidP="00CE700A">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Apesar de ainda estarmos sobre a </w:t>
      </w:r>
      <w:r w:rsidR="008D0EFE">
        <w:rPr>
          <w:rFonts w:ascii="Times New Roman" w:hAnsi="Times New Roman" w:cs="Times New Roman"/>
          <w:color w:val="000000" w:themeColor="text1"/>
          <w:sz w:val="24"/>
          <w:szCs w:val="24"/>
        </w:rPr>
        <w:t>eficácia do CPC de 1973 e</w:t>
      </w:r>
      <w:r>
        <w:rPr>
          <w:rFonts w:ascii="Times New Roman" w:hAnsi="Times New Roman" w:cs="Times New Roman"/>
          <w:color w:val="000000" w:themeColor="text1"/>
          <w:sz w:val="24"/>
          <w:szCs w:val="24"/>
        </w:rPr>
        <w:t xml:space="preserve"> mesmo com a hipótese de prorrogação da </w:t>
      </w:r>
      <w:r w:rsidRPr="008D0EFE">
        <w:rPr>
          <w:rFonts w:ascii="Times New Roman" w:hAnsi="Times New Roman" w:cs="Times New Roman"/>
          <w:i/>
          <w:color w:val="000000" w:themeColor="text1"/>
          <w:sz w:val="24"/>
          <w:szCs w:val="24"/>
        </w:rPr>
        <w:t>vac</w:t>
      </w:r>
      <w:r w:rsidR="008D0EFE" w:rsidRPr="008D0EFE">
        <w:rPr>
          <w:rFonts w:ascii="Times New Roman" w:hAnsi="Times New Roman" w:cs="Times New Roman"/>
          <w:i/>
          <w:color w:val="000000" w:themeColor="text1"/>
          <w:sz w:val="24"/>
          <w:szCs w:val="24"/>
        </w:rPr>
        <w:t>a</w:t>
      </w:r>
      <w:r w:rsidRPr="008D0EFE">
        <w:rPr>
          <w:rFonts w:ascii="Times New Roman" w:hAnsi="Times New Roman" w:cs="Times New Roman"/>
          <w:i/>
          <w:color w:val="000000" w:themeColor="text1"/>
          <w:sz w:val="24"/>
          <w:szCs w:val="24"/>
        </w:rPr>
        <w:t>tio legis</w:t>
      </w:r>
      <w:r>
        <w:rPr>
          <w:rFonts w:ascii="Times New Roman" w:hAnsi="Times New Roman" w:cs="Times New Roman"/>
          <w:color w:val="000000" w:themeColor="text1"/>
          <w:sz w:val="24"/>
          <w:szCs w:val="24"/>
        </w:rPr>
        <w:t xml:space="preserve"> do novo código,</w:t>
      </w:r>
      <w:r w:rsidR="00F63AB5">
        <w:rPr>
          <w:rFonts w:ascii="Times New Roman" w:hAnsi="Times New Roman" w:cs="Times New Roman"/>
          <w:color w:val="000000" w:themeColor="text1"/>
          <w:sz w:val="24"/>
          <w:szCs w:val="24"/>
        </w:rPr>
        <w:t xml:space="preserve"> é importante mencionar</w:t>
      </w:r>
      <w:r w:rsidR="00517FD4">
        <w:rPr>
          <w:rFonts w:ascii="Times New Roman" w:hAnsi="Times New Roman" w:cs="Times New Roman"/>
          <w:color w:val="000000" w:themeColor="text1"/>
          <w:sz w:val="24"/>
          <w:szCs w:val="24"/>
        </w:rPr>
        <w:t xml:space="preserve"> </w:t>
      </w:r>
      <w:r w:rsidR="008D0EFE">
        <w:rPr>
          <w:rFonts w:ascii="Times New Roman" w:hAnsi="Times New Roman" w:cs="Times New Roman"/>
          <w:color w:val="000000" w:themeColor="text1"/>
          <w:sz w:val="24"/>
          <w:szCs w:val="24"/>
        </w:rPr>
        <w:t>o que prevê o art. 10</w:t>
      </w:r>
      <w:r>
        <w:rPr>
          <w:rFonts w:ascii="Times New Roman" w:hAnsi="Times New Roman" w:cs="Times New Roman"/>
          <w:color w:val="000000" w:themeColor="text1"/>
          <w:sz w:val="24"/>
          <w:szCs w:val="24"/>
        </w:rPr>
        <w:t xml:space="preserve"> do CPC</w:t>
      </w:r>
      <w:r w:rsidR="00F63AB5">
        <w:rPr>
          <w:rFonts w:ascii="Times New Roman" w:hAnsi="Times New Roman" w:cs="Times New Roman"/>
          <w:color w:val="000000" w:themeColor="text1"/>
          <w:sz w:val="24"/>
          <w:szCs w:val="24"/>
        </w:rPr>
        <w:t xml:space="preserve"> de 2015</w:t>
      </w:r>
      <w:r>
        <w:rPr>
          <w:rFonts w:ascii="Times New Roman" w:hAnsi="Times New Roman" w:cs="Times New Roman"/>
          <w:color w:val="000000" w:themeColor="text1"/>
          <w:sz w:val="24"/>
          <w:szCs w:val="24"/>
        </w:rPr>
        <w:t xml:space="preserve">, onde fora </w:t>
      </w:r>
      <w:r w:rsidR="00F63AB5">
        <w:rPr>
          <w:rFonts w:ascii="Times New Roman" w:hAnsi="Times New Roman" w:cs="Times New Roman"/>
          <w:color w:val="000000" w:themeColor="text1"/>
          <w:sz w:val="24"/>
          <w:szCs w:val="24"/>
        </w:rPr>
        <w:t>positivado</w:t>
      </w:r>
      <w:r w:rsidR="00517FD4">
        <w:rPr>
          <w:rFonts w:ascii="Times New Roman" w:hAnsi="Times New Roman" w:cs="Times New Roman"/>
          <w:color w:val="000000" w:themeColor="text1"/>
          <w:sz w:val="24"/>
          <w:szCs w:val="24"/>
        </w:rPr>
        <w:t xml:space="preserve"> </w:t>
      </w:r>
      <w:r w:rsidR="005325B0">
        <w:rPr>
          <w:rFonts w:ascii="Times New Roman" w:hAnsi="Times New Roman" w:cs="Times New Roman"/>
          <w:color w:val="000000" w:themeColor="text1"/>
          <w:sz w:val="24"/>
          <w:szCs w:val="24"/>
        </w:rPr>
        <w:t>o</w:t>
      </w:r>
      <w:r w:rsidR="00517FD4">
        <w:rPr>
          <w:rFonts w:ascii="Times New Roman" w:hAnsi="Times New Roman" w:cs="Times New Roman"/>
          <w:color w:val="000000" w:themeColor="text1"/>
          <w:sz w:val="24"/>
          <w:szCs w:val="24"/>
        </w:rPr>
        <w:t xml:space="preserve"> </w:t>
      </w:r>
      <w:r w:rsidR="005325B0">
        <w:rPr>
          <w:rFonts w:ascii="Times New Roman" w:hAnsi="Times New Roman" w:cs="Times New Roman"/>
          <w:color w:val="000000" w:themeColor="text1"/>
          <w:sz w:val="24"/>
          <w:szCs w:val="24"/>
        </w:rPr>
        <w:t>posicionamento</w:t>
      </w:r>
      <w:r w:rsidR="00517F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jurisprud</w:t>
      </w:r>
      <w:r w:rsidR="005325B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ncia</w:t>
      </w:r>
      <w:r w:rsidR="005325B0">
        <w:rPr>
          <w:rFonts w:ascii="Times New Roman" w:hAnsi="Times New Roman" w:cs="Times New Roman"/>
          <w:color w:val="000000" w:themeColor="text1"/>
          <w:sz w:val="24"/>
          <w:szCs w:val="24"/>
        </w:rPr>
        <w:t>l</w:t>
      </w:r>
      <w:r w:rsidR="00517F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00517FD4">
        <w:rPr>
          <w:rFonts w:ascii="Times New Roman" w:hAnsi="Times New Roman" w:cs="Times New Roman"/>
          <w:color w:val="000000" w:themeColor="text1"/>
          <w:sz w:val="24"/>
          <w:szCs w:val="24"/>
        </w:rPr>
        <w:t xml:space="preserve"> </w:t>
      </w:r>
      <w:r w:rsidR="005325B0">
        <w:rPr>
          <w:rFonts w:ascii="Times New Roman" w:hAnsi="Times New Roman" w:cs="Times New Roman"/>
          <w:color w:val="000000" w:themeColor="text1"/>
          <w:sz w:val="24"/>
          <w:szCs w:val="24"/>
        </w:rPr>
        <w:t>doutrinário</w:t>
      </w:r>
      <w:r>
        <w:rPr>
          <w:rFonts w:ascii="Times New Roman" w:hAnsi="Times New Roman" w:cs="Times New Roman"/>
          <w:color w:val="000000" w:themeColor="text1"/>
          <w:sz w:val="24"/>
          <w:szCs w:val="24"/>
        </w:rPr>
        <w:t>,</w:t>
      </w:r>
      <w:r w:rsidR="005325B0">
        <w:rPr>
          <w:rFonts w:ascii="Times New Roman" w:hAnsi="Times New Roman" w:cs="Times New Roman"/>
          <w:color w:val="000000" w:themeColor="text1"/>
          <w:sz w:val="24"/>
          <w:szCs w:val="24"/>
        </w:rPr>
        <w:t xml:space="preserve"> que há bas</w:t>
      </w:r>
      <w:r w:rsidR="009B5D82">
        <w:rPr>
          <w:rFonts w:ascii="Times New Roman" w:hAnsi="Times New Roman" w:cs="Times New Roman"/>
          <w:color w:val="000000" w:themeColor="text1"/>
          <w:sz w:val="24"/>
          <w:szCs w:val="24"/>
        </w:rPr>
        <w:t>tante tempo já vem demonstrando</w:t>
      </w:r>
      <w:r w:rsidR="00517FD4">
        <w:rPr>
          <w:rFonts w:ascii="Times New Roman" w:hAnsi="Times New Roman" w:cs="Times New Roman"/>
          <w:color w:val="000000" w:themeColor="text1"/>
          <w:sz w:val="24"/>
          <w:szCs w:val="24"/>
        </w:rPr>
        <w:t xml:space="preserve"> </w:t>
      </w:r>
      <w:r w:rsidR="00F63AB5">
        <w:rPr>
          <w:rFonts w:ascii="Times New Roman" w:hAnsi="Times New Roman" w:cs="Times New Roman"/>
          <w:color w:val="000000" w:themeColor="text1"/>
          <w:sz w:val="24"/>
          <w:szCs w:val="24"/>
        </w:rPr>
        <w:t>o melhor caminh</w:t>
      </w:r>
      <w:r w:rsidR="005325B0">
        <w:rPr>
          <w:rFonts w:ascii="Times New Roman" w:hAnsi="Times New Roman" w:cs="Times New Roman"/>
          <w:color w:val="000000" w:themeColor="text1"/>
          <w:sz w:val="24"/>
          <w:szCs w:val="24"/>
        </w:rPr>
        <w:t>o</w:t>
      </w:r>
      <w:r w:rsidR="00F63AB5">
        <w:rPr>
          <w:rFonts w:ascii="Times New Roman" w:hAnsi="Times New Roman" w:cs="Times New Roman"/>
          <w:color w:val="000000" w:themeColor="text1"/>
          <w:sz w:val="24"/>
          <w:szCs w:val="24"/>
        </w:rPr>
        <w:t xml:space="preserve"> a ser tomado pelo </w:t>
      </w:r>
      <w:r w:rsidR="002C52E9">
        <w:rPr>
          <w:rFonts w:ascii="Times New Roman" w:hAnsi="Times New Roman" w:cs="Times New Roman"/>
          <w:color w:val="000000" w:themeColor="text1"/>
          <w:sz w:val="24"/>
          <w:szCs w:val="24"/>
        </w:rPr>
        <w:t>juiz</w:t>
      </w:r>
      <w:r>
        <w:rPr>
          <w:rFonts w:ascii="Times New Roman" w:hAnsi="Times New Roman" w:cs="Times New Roman"/>
          <w:color w:val="000000" w:themeColor="text1"/>
          <w:sz w:val="24"/>
          <w:szCs w:val="24"/>
        </w:rPr>
        <w:t xml:space="preserve"> ao verificar uma conduta passível de </w:t>
      </w:r>
      <w:r w:rsidR="009B5D82">
        <w:rPr>
          <w:rFonts w:ascii="Times New Roman" w:hAnsi="Times New Roman" w:cs="Times New Roman"/>
          <w:color w:val="000000" w:themeColor="text1"/>
          <w:sz w:val="24"/>
          <w:szCs w:val="24"/>
        </w:rPr>
        <w:t>penalização do litigante</w:t>
      </w:r>
      <w:r w:rsidR="005325B0">
        <w:rPr>
          <w:rFonts w:ascii="Times New Roman" w:hAnsi="Times New Roman" w:cs="Times New Roman"/>
          <w:color w:val="000000" w:themeColor="text1"/>
          <w:sz w:val="24"/>
          <w:szCs w:val="24"/>
        </w:rPr>
        <w:t xml:space="preserve"> de má-fé: “Art. 10.</w:t>
      </w:r>
      <w:r w:rsidR="005325B0" w:rsidRPr="005325B0">
        <w:rPr>
          <w:rFonts w:ascii="Times New Roman" w:hAnsi="Times New Roman" w:cs="Times New Roman"/>
          <w:color w:val="000000" w:themeColor="text1"/>
          <w:sz w:val="24"/>
          <w:szCs w:val="24"/>
        </w:rPr>
        <w:t xml:space="preserve"> O juiz não pode decidir, em grau algum de jurisdição, com base em fundamento a respeito do qual não se tenha dado às partes oportunidade de se manifestar, ainda que se trate de matéria sobre a qual deva decidir de ofício.</w:t>
      </w:r>
      <w:r w:rsidR="005325B0">
        <w:rPr>
          <w:rFonts w:ascii="Times New Roman" w:hAnsi="Times New Roman" w:cs="Times New Roman"/>
          <w:color w:val="000000" w:themeColor="text1"/>
          <w:sz w:val="24"/>
          <w:szCs w:val="24"/>
        </w:rPr>
        <w:t>”</w:t>
      </w:r>
    </w:p>
    <w:p w:rsidR="005E3851" w:rsidRDefault="005325B0" w:rsidP="00CE700A">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o legislador ordinário atento ao </w:t>
      </w:r>
      <w:r w:rsidR="00FF0AB9">
        <w:rPr>
          <w:rFonts w:ascii="Times New Roman" w:hAnsi="Times New Roman" w:cs="Times New Roman"/>
          <w:color w:val="000000" w:themeColor="text1"/>
          <w:sz w:val="24"/>
          <w:szCs w:val="24"/>
        </w:rPr>
        <w:t>movimento</w:t>
      </w:r>
      <w:r>
        <w:rPr>
          <w:rFonts w:ascii="Times New Roman" w:hAnsi="Times New Roman" w:cs="Times New Roman"/>
          <w:color w:val="000000" w:themeColor="text1"/>
          <w:sz w:val="24"/>
          <w:szCs w:val="24"/>
        </w:rPr>
        <w:t xml:space="preserve"> chamado de constitucionalização do processo civil, que se deu no final do século passado, materializou o princípio constitucional da ampla defesa e do contraditório, ao prevê</w:t>
      </w:r>
      <w:r w:rsidR="00FF0AB9">
        <w:rPr>
          <w:rFonts w:ascii="Times New Roman" w:hAnsi="Times New Roman" w:cs="Times New Roman"/>
          <w:color w:val="000000" w:themeColor="text1"/>
          <w:sz w:val="24"/>
          <w:szCs w:val="24"/>
        </w:rPr>
        <w:t xml:space="preserve"> no</w:t>
      </w:r>
      <w:r>
        <w:rPr>
          <w:rFonts w:ascii="Times New Roman" w:hAnsi="Times New Roman" w:cs="Times New Roman"/>
          <w:color w:val="000000" w:themeColor="text1"/>
          <w:sz w:val="24"/>
          <w:szCs w:val="24"/>
        </w:rPr>
        <w:t xml:space="preserve"> Novo Código de Processo Civil</w:t>
      </w:r>
      <w:r w:rsidR="00FF0AB9">
        <w:rPr>
          <w:rFonts w:ascii="Times New Roman" w:hAnsi="Times New Roman" w:cs="Times New Roman"/>
          <w:color w:val="000000" w:themeColor="text1"/>
          <w:sz w:val="24"/>
          <w:szCs w:val="24"/>
        </w:rPr>
        <w:t xml:space="preserve"> a obrigatoriedade da oportunidade de manifestação da parte, antes da expedição da decisão</w:t>
      </w:r>
      <w:r w:rsidR="002C52E9">
        <w:rPr>
          <w:rFonts w:ascii="Times New Roman" w:hAnsi="Times New Roman" w:cs="Times New Roman"/>
          <w:color w:val="000000" w:themeColor="text1"/>
          <w:sz w:val="24"/>
          <w:szCs w:val="24"/>
        </w:rPr>
        <w:t>, mesmo que</w:t>
      </w:r>
      <w:r w:rsidR="009B5D82">
        <w:rPr>
          <w:rFonts w:ascii="Times New Roman" w:hAnsi="Times New Roman" w:cs="Times New Roman"/>
          <w:color w:val="000000" w:themeColor="text1"/>
          <w:sz w:val="24"/>
          <w:szCs w:val="24"/>
        </w:rPr>
        <w:t xml:space="preserve"> esta</w:t>
      </w:r>
      <w:r w:rsidR="002C52E9">
        <w:rPr>
          <w:rFonts w:ascii="Times New Roman" w:hAnsi="Times New Roman" w:cs="Times New Roman"/>
          <w:color w:val="000000" w:themeColor="text1"/>
          <w:sz w:val="24"/>
          <w:szCs w:val="24"/>
        </w:rPr>
        <w:t xml:space="preserve"> pudesse ser aplicada de ofício</w:t>
      </w:r>
      <w:r w:rsidR="00FF0AB9">
        <w:rPr>
          <w:rFonts w:ascii="Times New Roman" w:hAnsi="Times New Roman" w:cs="Times New Roman"/>
          <w:color w:val="000000" w:themeColor="text1"/>
          <w:sz w:val="24"/>
          <w:szCs w:val="24"/>
        </w:rPr>
        <w:t xml:space="preserve">. </w:t>
      </w:r>
      <w:r w:rsidR="00375145">
        <w:rPr>
          <w:rFonts w:ascii="Times New Roman" w:hAnsi="Times New Roman" w:cs="Times New Roman"/>
          <w:color w:val="000000" w:themeColor="text1"/>
          <w:sz w:val="24"/>
          <w:szCs w:val="24"/>
        </w:rPr>
        <w:t>Gerava</w:t>
      </w:r>
      <w:r w:rsidR="00FF0AB9">
        <w:rPr>
          <w:rFonts w:ascii="Times New Roman" w:hAnsi="Times New Roman" w:cs="Times New Roman"/>
          <w:color w:val="000000" w:themeColor="text1"/>
          <w:sz w:val="24"/>
          <w:szCs w:val="24"/>
        </w:rPr>
        <w:t xml:space="preserve"> preocupação</w:t>
      </w:r>
      <w:r w:rsidR="00375145">
        <w:rPr>
          <w:rFonts w:ascii="Times New Roman" w:hAnsi="Times New Roman" w:cs="Times New Roman"/>
          <w:color w:val="000000" w:themeColor="text1"/>
          <w:sz w:val="24"/>
          <w:szCs w:val="24"/>
        </w:rPr>
        <w:t xml:space="preserve"> na doutrina, a possibilidade de ofensa ao </w:t>
      </w:r>
      <w:r w:rsidR="00375145" w:rsidRPr="00FF0AB9">
        <w:rPr>
          <w:rFonts w:ascii="Times New Roman" w:hAnsi="Times New Roman" w:cs="Times New Roman"/>
          <w:i/>
          <w:color w:val="000000" w:themeColor="text1"/>
          <w:sz w:val="24"/>
          <w:szCs w:val="24"/>
        </w:rPr>
        <w:t>due processo of</w:t>
      </w:r>
      <w:r w:rsidR="00517FD4">
        <w:rPr>
          <w:rFonts w:ascii="Times New Roman" w:hAnsi="Times New Roman" w:cs="Times New Roman"/>
          <w:i/>
          <w:color w:val="000000" w:themeColor="text1"/>
          <w:sz w:val="24"/>
          <w:szCs w:val="24"/>
        </w:rPr>
        <w:t xml:space="preserve"> </w:t>
      </w:r>
      <w:r w:rsidR="00375145">
        <w:rPr>
          <w:rFonts w:ascii="Times New Roman" w:hAnsi="Times New Roman" w:cs="Times New Roman"/>
          <w:i/>
          <w:color w:val="000000" w:themeColor="text1"/>
          <w:sz w:val="24"/>
          <w:szCs w:val="24"/>
        </w:rPr>
        <w:t>Law</w:t>
      </w:r>
      <w:r w:rsidR="00517FD4">
        <w:rPr>
          <w:rFonts w:ascii="Times New Roman" w:hAnsi="Times New Roman" w:cs="Times New Roman"/>
          <w:i/>
          <w:color w:val="000000" w:themeColor="text1"/>
          <w:sz w:val="24"/>
          <w:szCs w:val="24"/>
        </w:rPr>
        <w:t xml:space="preserve"> </w:t>
      </w:r>
      <w:r w:rsidR="00FF0AB9">
        <w:rPr>
          <w:rFonts w:ascii="Times New Roman" w:hAnsi="Times New Roman" w:cs="Times New Roman"/>
          <w:color w:val="000000" w:themeColor="text1"/>
          <w:sz w:val="24"/>
          <w:szCs w:val="24"/>
        </w:rPr>
        <w:t xml:space="preserve">a aplicação </w:t>
      </w:r>
      <w:r w:rsidR="00FF0AB9" w:rsidRPr="007A72C6">
        <w:rPr>
          <w:rFonts w:ascii="Times New Roman" w:hAnsi="Times New Roman" w:cs="Times New Roman"/>
          <w:i/>
          <w:color w:val="000000" w:themeColor="text1"/>
          <w:sz w:val="24"/>
          <w:szCs w:val="24"/>
        </w:rPr>
        <w:t>ex</w:t>
      </w:r>
      <w:r w:rsidR="00517FD4">
        <w:rPr>
          <w:rFonts w:ascii="Times New Roman" w:hAnsi="Times New Roman" w:cs="Times New Roman"/>
          <w:i/>
          <w:color w:val="000000" w:themeColor="text1"/>
          <w:sz w:val="24"/>
          <w:szCs w:val="24"/>
        </w:rPr>
        <w:t xml:space="preserve"> </w:t>
      </w:r>
      <w:r w:rsidR="00FF0AB9" w:rsidRPr="007A72C6">
        <w:rPr>
          <w:rFonts w:ascii="Times New Roman" w:hAnsi="Times New Roman" w:cs="Times New Roman"/>
          <w:i/>
          <w:color w:val="000000" w:themeColor="text1"/>
          <w:sz w:val="24"/>
          <w:szCs w:val="24"/>
        </w:rPr>
        <w:t>officio</w:t>
      </w:r>
      <w:r w:rsidR="00FF0AB9">
        <w:rPr>
          <w:rFonts w:ascii="Times New Roman" w:hAnsi="Times New Roman" w:cs="Times New Roman"/>
          <w:color w:val="000000" w:themeColor="text1"/>
          <w:sz w:val="24"/>
          <w:szCs w:val="24"/>
        </w:rPr>
        <w:t xml:space="preserve"> da penalidade por litigância de </w:t>
      </w:r>
      <w:r w:rsidR="009B5D82">
        <w:rPr>
          <w:rFonts w:ascii="Times New Roman" w:hAnsi="Times New Roman" w:cs="Times New Roman"/>
          <w:color w:val="000000" w:themeColor="text1"/>
          <w:sz w:val="24"/>
          <w:szCs w:val="24"/>
        </w:rPr>
        <w:t>má-fé</w:t>
      </w:r>
      <w:r w:rsidR="009B5D82">
        <w:rPr>
          <w:rFonts w:ascii="Times New Roman" w:hAnsi="Times New Roman" w:cs="Times New Roman"/>
          <w:i/>
          <w:color w:val="000000" w:themeColor="text1"/>
          <w:sz w:val="24"/>
          <w:szCs w:val="24"/>
        </w:rPr>
        <w:t>,</w:t>
      </w:r>
      <w:r w:rsidR="009B5D82">
        <w:rPr>
          <w:rFonts w:ascii="Times New Roman" w:hAnsi="Times New Roman" w:cs="Times New Roman"/>
          <w:color w:val="000000" w:themeColor="text1"/>
          <w:sz w:val="24"/>
          <w:szCs w:val="24"/>
        </w:rPr>
        <w:t xml:space="preserve"> tendo</w:t>
      </w:r>
      <w:r w:rsidR="00517FD4">
        <w:rPr>
          <w:rFonts w:ascii="Times New Roman" w:hAnsi="Times New Roman" w:cs="Times New Roman"/>
          <w:color w:val="000000" w:themeColor="text1"/>
          <w:sz w:val="24"/>
          <w:szCs w:val="24"/>
        </w:rPr>
        <w:t xml:space="preserve"> </w:t>
      </w:r>
      <w:r w:rsidR="00375145">
        <w:rPr>
          <w:rFonts w:ascii="Times New Roman" w:hAnsi="Times New Roman" w:cs="Times New Roman"/>
          <w:color w:val="000000" w:themeColor="text1"/>
          <w:sz w:val="24"/>
          <w:szCs w:val="24"/>
        </w:rPr>
        <w:t xml:space="preserve">assim </w:t>
      </w:r>
      <w:r w:rsidR="009B5D82">
        <w:rPr>
          <w:rFonts w:ascii="Times New Roman" w:hAnsi="Times New Roman" w:cs="Times New Roman"/>
          <w:color w:val="000000" w:themeColor="text1"/>
          <w:sz w:val="24"/>
          <w:szCs w:val="24"/>
        </w:rPr>
        <w:t>doutrinado</w:t>
      </w:r>
      <w:r w:rsidR="00517FD4">
        <w:rPr>
          <w:rFonts w:ascii="Times New Roman" w:hAnsi="Times New Roman" w:cs="Times New Roman"/>
          <w:color w:val="000000" w:themeColor="text1"/>
          <w:sz w:val="24"/>
          <w:szCs w:val="24"/>
        </w:rPr>
        <w:t xml:space="preserve"> </w:t>
      </w:r>
      <w:r w:rsidR="00FF0AB9">
        <w:rPr>
          <w:rFonts w:ascii="Times New Roman" w:hAnsi="Times New Roman" w:cs="Times New Roman"/>
          <w:color w:val="000000" w:themeColor="text1"/>
          <w:sz w:val="24"/>
          <w:szCs w:val="24"/>
        </w:rPr>
        <w:t>STOCO</w:t>
      </w:r>
      <w:r w:rsidR="009D24CC">
        <w:rPr>
          <w:rFonts w:ascii="Times New Roman" w:hAnsi="Times New Roman" w:cs="Times New Roman"/>
          <w:color w:val="000000" w:themeColor="text1"/>
          <w:sz w:val="24"/>
          <w:szCs w:val="24"/>
        </w:rPr>
        <w:t>, Rui</w:t>
      </w:r>
      <w:r w:rsidR="00FF0AB9">
        <w:rPr>
          <w:rFonts w:ascii="Times New Roman" w:hAnsi="Times New Roman" w:cs="Times New Roman"/>
          <w:color w:val="000000" w:themeColor="text1"/>
          <w:sz w:val="24"/>
          <w:szCs w:val="24"/>
        </w:rPr>
        <w:t>:</w:t>
      </w:r>
    </w:p>
    <w:p w:rsidR="005E3851" w:rsidRPr="00EE286D" w:rsidRDefault="005E3851" w:rsidP="00EE286D">
      <w:pPr>
        <w:spacing w:line="240" w:lineRule="auto"/>
        <w:ind w:left="2268"/>
        <w:jc w:val="both"/>
        <w:rPr>
          <w:rFonts w:ascii="Times New Roman" w:hAnsi="Times New Roman" w:cs="Times New Roman"/>
          <w:color w:val="000000" w:themeColor="text1"/>
          <w:szCs w:val="24"/>
        </w:rPr>
      </w:pPr>
      <w:r w:rsidRPr="00EE286D">
        <w:rPr>
          <w:rFonts w:ascii="Times New Roman" w:hAnsi="Times New Roman" w:cs="Times New Roman"/>
          <w:color w:val="000000" w:themeColor="text1"/>
          <w:szCs w:val="24"/>
        </w:rPr>
        <w:t>Contudo, constitui nódoa, que se converte em vício ou grave defeito, permitir que se aplique uma pena – seja de que natureza for – sem assegurar o direito de defesa.</w:t>
      </w:r>
    </w:p>
    <w:p w:rsidR="00CE1EE9" w:rsidRDefault="005E3851" w:rsidP="00EE286D">
      <w:pPr>
        <w:spacing w:line="240" w:lineRule="auto"/>
        <w:ind w:left="2268"/>
        <w:jc w:val="both"/>
        <w:rPr>
          <w:rFonts w:ascii="Times New Roman" w:hAnsi="Times New Roman" w:cs="Times New Roman"/>
          <w:color w:val="000000" w:themeColor="text1"/>
          <w:szCs w:val="24"/>
        </w:rPr>
      </w:pPr>
      <w:r w:rsidRPr="00EE286D">
        <w:rPr>
          <w:rFonts w:ascii="Times New Roman" w:hAnsi="Times New Roman" w:cs="Times New Roman"/>
          <w:color w:val="000000" w:themeColor="text1"/>
          <w:szCs w:val="24"/>
        </w:rPr>
        <w:t>Mais do que defeito, tal previsão ofe</w:t>
      </w:r>
      <w:r w:rsidR="00EE286D" w:rsidRPr="00EE286D">
        <w:rPr>
          <w:rFonts w:ascii="Times New Roman" w:hAnsi="Times New Roman" w:cs="Times New Roman"/>
          <w:color w:val="000000" w:themeColor="text1"/>
          <w:szCs w:val="24"/>
        </w:rPr>
        <w:t>n</w:t>
      </w:r>
      <w:r w:rsidRPr="00EE286D">
        <w:rPr>
          <w:rFonts w:ascii="Times New Roman" w:hAnsi="Times New Roman" w:cs="Times New Roman"/>
          <w:color w:val="000000" w:themeColor="text1"/>
          <w:szCs w:val="24"/>
        </w:rPr>
        <w:t xml:space="preserve">de o </w:t>
      </w:r>
      <w:r w:rsidRPr="00EE286D">
        <w:rPr>
          <w:rFonts w:ascii="Times New Roman" w:hAnsi="Times New Roman" w:cs="Times New Roman"/>
          <w:i/>
          <w:color w:val="000000" w:themeColor="text1"/>
          <w:szCs w:val="24"/>
        </w:rPr>
        <w:t>due</w:t>
      </w:r>
      <w:r w:rsidR="00517FD4">
        <w:rPr>
          <w:rFonts w:ascii="Times New Roman" w:hAnsi="Times New Roman" w:cs="Times New Roman"/>
          <w:i/>
          <w:color w:val="000000" w:themeColor="text1"/>
          <w:szCs w:val="24"/>
        </w:rPr>
        <w:t xml:space="preserve"> </w:t>
      </w:r>
      <w:r w:rsidRPr="00EE286D">
        <w:rPr>
          <w:rFonts w:ascii="Times New Roman" w:hAnsi="Times New Roman" w:cs="Times New Roman"/>
          <w:i/>
          <w:color w:val="000000" w:themeColor="text1"/>
          <w:szCs w:val="24"/>
        </w:rPr>
        <w:t>process</w:t>
      </w:r>
      <w:r w:rsidR="00517FD4">
        <w:rPr>
          <w:rFonts w:ascii="Times New Roman" w:hAnsi="Times New Roman" w:cs="Times New Roman"/>
          <w:i/>
          <w:color w:val="000000" w:themeColor="text1"/>
          <w:szCs w:val="24"/>
        </w:rPr>
        <w:t xml:space="preserve"> </w:t>
      </w:r>
      <w:r w:rsidRPr="00EE286D">
        <w:rPr>
          <w:rFonts w:ascii="Times New Roman" w:hAnsi="Times New Roman" w:cs="Times New Roman"/>
          <w:i/>
          <w:color w:val="000000" w:themeColor="text1"/>
          <w:szCs w:val="24"/>
        </w:rPr>
        <w:t>of</w:t>
      </w:r>
      <w:r w:rsidR="00517FD4">
        <w:rPr>
          <w:rFonts w:ascii="Times New Roman" w:hAnsi="Times New Roman" w:cs="Times New Roman"/>
          <w:i/>
          <w:color w:val="000000" w:themeColor="text1"/>
          <w:szCs w:val="24"/>
        </w:rPr>
        <w:t xml:space="preserve"> </w:t>
      </w:r>
      <w:r w:rsidRPr="00EE286D">
        <w:rPr>
          <w:rFonts w:ascii="Times New Roman" w:hAnsi="Times New Roman" w:cs="Times New Roman"/>
          <w:i/>
          <w:color w:val="000000" w:themeColor="text1"/>
          <w:szCs w:val="24"/>
        </w:rPr>
        <w:t>law</w:t>
      </w:r>
      <w:r w:rsidR="00EE286D" w:rsidRPr="00EE286D">
        <w:rPr>
          <w:rFonts w:ascii="Times New Roman" w:hAnsi="Times New Roman" w:cs="Times New Roman"/>
          <w:color w:val="000000" w:themeColor="text1"/>
          <w:szCs w:val="24"/>
        </w:rPr>
        <w:t xml:space="preserve"> afronta os princípios constitucionais do contraditório e da ampla defesa.</w:t>
      </w:r>
      <w:r w:rsidR="009D24CC">
        <w:t>(</w:t>
      </w:r>
      <w:r w:rsidR="009D24CC">
        <w:rPr>
          <w:rFonts w:ascii="Times New Roman" w:hAnsi="Times New Roman" w:cs="Times New Roman"/>
          <w:color w:val="000000" w:themeColor="text1"/>
          <w:szCs w:val="24"/>
        </w:rPr>
        <w:t>STOCO 2002, p. 101)</w:t>
      </w:r>
    </w:p>
    <w:p w:rsidR="005325B0" w:rsidRPr="009D24CC" w:rsidRDefault="005325B0" w:rsidP="00EE286D">
      <w:pPr>
        <w:spacing w:line="240" w:lineRule="auto"/>
        <w:ind w:left="2268"/>
        <w:jc w:val="both"/>
        <w:rPr>
          <w:rFonts w:ascii="Times New Roman" w:hAnsi="Times New Roman" w:cs="Times New Roman"/>
          <w:color w:val="000000" w:themeColor="text1"/>
          <w:szCs w:val="24"/>
        </w:rPr>
      </w:pPr>
    </w:p>
    <w:p w:rsidR="00FB5D78" w:rsidRDefault="00316D73" w:rsidP="00316D73">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Neste sentido, ao se deparar com uma situação que afronte a dignidade da justiça, deverá o magistrado c</w:t>
      </w:r>
      <w:r w:rsidR="00152C15">
        <w:rPr>
          <w:rFonts w:ascii="Times New Roman" w:hAnsi="Times New Roman" w:cs="Times New Roman"/>
          <w:color w:val="000000" w:themeColor="text1"/>
          <w:sz w:val="24"/>
          <w:szCs w:val="24"/>
        </w:rPr>
        <w:t xml:space="preserve">onceder a oportunidade </w:t>
      </w:r>
      <w:r w:rsidR="002C52E9">
        <w:rPr>
          <w:rFonts w:ascii="Times New Roman" w:hAnsi="Times New Roman" w:cs="Times New Roman"/>
          <w:color w:val="000000" w:themeColor="text1"/>
          <w:sz w:val="24"/>
          <w:szCs w:val="24"/>
        </w:rPr>
        <w:t>par</w:t>
      </w:r>
      <w:r w:rsidR="00152C15">
        <w:rPr>
          <w:rFonts w:ascii="Times New Roman" w:hAnsi="Times New Roman" w:cs="Times New Roman"/>
          <w:color w:val="000000" w:themeColor="text1"/>
          <w:sz w:val="24"/>
          <w:szCs w:val="24"/>
        </w:rPr>
        <w:t>a pa</w:t>
      </w:r>
      <w:r>
        <w:rPr>
          <w:rFonts w:ascii="Times New Roman" w:hAnsi="Times New Roman" w:cs="Times New Roman"/>
          <w:color w:val="000000" w:themeColor="text1"/>
          <w:sz w:val="24"/>
          <w:szCs w:val="24"/>
        </w:rPr>
        <w:t xml:space="preserve">rte que poderá sofrer a sanção </w:t>
      </w:r>
      <w:r w:rsidR="00152C15">
        <w:rPr>
          <w:rFonts w:ascii="Times New Roman" w:hAnsi="Times New Roman" w:cs="Times New Roman"/>
          <w:color w:val="000000" w:themeColor="text1"/>
          <w:sz w:val="24"/>
          <w:szCs w:val="24"/>
        </w:rPr>
        <w:t>a chance de se manifestar,</w:t>
      </w:r>
      <w:r w:rsidR="002C52E9">
        <w:rPr>
          <w:rFonts w:ascii="Times New Roman" w:hAnsi="Times New Roman" w:cs="Times New Roman"/>
          <w:color w:val="000000" w:themeColor="text1"/>
          <w:sz w:val="24"/>
          <w:szCs w:val="24"/>
        </w:rPr>
        <w:t xml:space="preserve"> expondo sua tese de defesa,</w:t>
      </w:r>
      <w:r>
        <w:rPr>
          <w:rFonts w:ascii="Times New Roman" w:hAnsi="Times New Roman" w:cs="Times New Roman"/>
          <w:color w:val="000000" w:themeColor="text1"/>
          <w:sz w:val="24"/>
          <w:szCs w:val="24"/>
        </w:rPr>
        <w:t xml:space="preserve"> garantindo</w:t>
      </w:r>
      <w:r w:rsidR="00152C15">
        <w:rPr>
          <w:rFonts w:ascii="Times New Roman" w:hAnsi="Times New Roman" w:cs="Times New Roman"/>
          <w:color w:val="000000" w:themeColor="text1"/>
          <w:sz w:val="24"/>
          <w:szCs w:val="24"/>
        </w:rPr>
        <w:t xml:space="preserve"> o respeito ao principio constitucional do contrad</w:t>
      </w:r>
      <w:r>
        <w:rPr>
          <w:rFonts w:ascii="Times New Roman" w:hAnsi="Times New Roman" w:cs="Times New Roman"/>
          <w:color w:val="000000" w:themeColor="text1"/>
          <w:sz w:val="24"/>
          <w:szCs w:val="24"/>
        </w:rPr>
        <w:t xml:space="preserve">itório, para só assim, depois de </w:t>
      </w:r>
      <w:r w:rsidR="002C52E9">
        <w:rPr>
          <w:rFonts w:ascii="Times New Roman" w:hAnsi="Times New Roman" w:cs="Times New Roman"/>
          <w:color w:val="000000" w:themeColor="text1"/>
          <w:sz w:val="24"/>
          <w:szCs w:val="24"/>
        </w:rPr>
        <w:t>forma</w:t>
      </w:r>
      <w:r>
        <w:rPr>
          <w:rFonts w:ascii="Times New Roman" w:hAnsi="Times New Roman" w:cs="Times New Roman"/>
          <w:color w:val="000000" w:themeColor="text1"/>
          <w:sz w:val="24"/>
          <w:szCs w:val="24"/>
        </w:rPr>
        <w:t>do</w:t>
      </w:r>
      <w:r w:rsidR="00517FD4">
        <w:rPr>
          <w:rFonts w:ascii="Times New Roman" w:hAnsi="Times New Roman" w:cs="Times New Roman"/>
          <w:color w:val="000000" w:themeColor="text1"/>
          <w:sz w:val="24"/>
          <w:szCs w:val="24"/>
        </w:rPr>
        <w:t xml:space="preserve"> </w:t>
      </w:r>
      <w:r w:rsidR="00152C15">
        <w:rPr>
          <w:rFonts w:ascii="Times New Roman" w:hAnsi="Times New Roman" w:cs="Times New Roman"/>
          <w:color w:val="000000" w:themeColor="text1"/>
          <w:sz w:val="24"/>
          <w:szCs w:val="24"/>
        </w:rPr>
        <w:t>o</w:t>
      </w:r>
      <w:r w:rsidR="00517FD4">
        <w:rPr>
          <w:rFonts w:ascii="Times New Roman" w:hAnsi="Times New Roman" w:cs="Times New Roman"/>
          <w:color w:val="000000" w:themeColor="text1"/>
          <w:sz w:val="24"/>
          <w:szCs w:val="24"/>
        </w:rPr>
        <w:t xml:space="preserve"> </w:t>
      </w:r>
      <w:r w:rsidR="007A72C6">
        <w:rPr>
          <w:rFonts w:ascii="Times New Roman" w:hAnsi="Times New Roman" w:cs="Times New Roman"/>
          <w:color w:val="000000" w:themeColor="text1"/>
          <w:sz w:val="24"/>
          <w:szCs w:val="24"/>
        </w:rPr>
        <w:t xml:space="preserve">livre </w:t>
      </w:r>
      <w:r w:rsidR="007A72C6">
        <w:rPr>
          <w:rFonts w:ascii="Times New Roman" w:hAnsi="Times New Roman" w:cs="Times New Roman"/>
          <w:color w:val="000000" w:themeColor="text1"/>
          <w:sz w:val="24"/>
          <w:szCs w:val="24"/>
        </w:rPr>
        <w:lastRenderedPageBreak/>
        <w:t>convencimento motivado</w:t>
      </w:r>
      <w:r w:rsidR="009B5D82">
        <w:rPr>
          <w:rFonts w:ascii="Times New Roman" w:hAnsi="Times New Roman" w:cs="Times New Roman"/>
          <w:color w:val="000000" w:themeColor="text1"/>
          <w:sz w:val="24"/>
          <w:szCs w:val="24"/>
        </w:rPr>
        <w:t xml:space="preserve"> do julgador, julgar se</w:t>
      </w:r>
      <w:r w:rsidR="00152C15">
        <w:rPr>
          <w:rFonts w:ascii="Times New Roman" w:hAnsi="Times New Roman" w:cs="Times New Roman"/>
          <w:color w:val="000000" w:themeColor="text1"/>
          <w:sz w:val="24"/>
          <w:szCs w:val="24"/>
        </w:rPr>
        <w:t xml:space="preserve"> aplicar</w:t>
      </w:r>
      <w:r w:rsidR="009B5D82">
        <w:rPr>
          <w:rFonts w:ascii="Times New Roman" w:hAnsi="Times New Roman" w:cs="Times New Roman"/>
          <w:color w:val="000000" w:themeColor="text1"/>
          <w:sz w:val="24"/>
          <w:szCs w:val="24"/>
        </w:rPr>
        <w:t>á</w:t>
      </w:r>
      <w:r w:rsidR="00152C15">
        <w:rPr>
          <w:rFonts w:ascii="Times New Roman" w:hAnsi="Times New Roman" w:cs="Times New Roman"/>
          <w:color w:val="000000" w:themeColor="text1"/>
          <w:sz w:val="24"/>
          <w:szCs w:val="24"/>
        </w:rPr>
        <w:t xml:space="preserve"> ou não a multa prevista na lei, em decisão que deverá ser amplamente fundamentada, sob pena de nulidade</w:t>
      </w:r>
      <w:r w:rsidR="00A13DA8">
        <w:rPr>
          <w:rStyle w:val="Refdenotaderodap"/>
          <w:rFonts w:ascii="Times New Roman" w:hAnsi="Times New Roman" w:cs="Times New Roman"/>
          <w:color w:val="000000" w:themeColor="text1"/>
          <w:sz w:val="24"/>
          <w:szCs w:val="24"/>
        </w:rPr>
        <w:footnoteReference w:id="6"/>
      </w:r>
      <w:r w:rsidR="00152C15">
        <w:rPr>
          <w:rFonts w:ascii="Times New Roman" w:hAnsi="Times New Roman" w:cs="Times New Roman"/>
          <w:color w:val="000000" w:themeColor="text1"/>
          <w:sz w:val="24"/>
          <w:szCs w:val="24"/>
        </w:rPr>
        <w:t>.</w:t>
      </w:r>
    </w:p>
    <w:p w:rsidR="00422CCC" w:rsidRDefault="00422CCC" w:rsidP="00316D73">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o Juiz ou o Tribunal ao constatar uma conduta que não esteja de acordo com o que prevê o ordenamento legal, deverá aplicar a sanção independentemente de provocação da outra parte, mas antes de condenar o litigante como de má-fé, será preciso garantir o contraditório e ampla defesa, </w:t>
      </w:r>
      <w:r w:rsidR="000427A2">
        <w:rPr>
          <w:rFonts w:ascii="Times New Roman" w:hAnsi="Times New Roman" w:cs="Times New Roman"/>
          <w:color w:val="000000" w:themeColor="text1"/>
          <w:sz w:val="24"/>
          <w:szCs w:val="24"/>
        </w:rPr>
        <w:t>para só depois de concedida a oportunidade de manifestação, aplicar a norma ao caso prático.</w:t>
      </w:r>
    </w:p>
    <w:p w:rsidR="000E6F3F" w:rsidRDefault="0043566A" w:rsidP="00CE700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0E6F3F">
        <w:rPr>
          <w:rFonts w:ascii="Times New Roman" w:hAnsi="Times New Roman" w:cs="Times New Roman"/>
          <w:sz w:val="24"/>
          <w:szCs w:val="24"/>
        </w:rPr>
        <w:t xml:space="preserve">e acordo com o exposto, </w:t>
      </w:r>
      <w:r w:rsidR="000427A2">
        <w:rPr>
          <w:rFonts w:ascii="Times New Roman" w:hAnsi="Times New Roman" w:cs="Times New Roman"/>
          <w:sz w:val="24"/>
          <w:szCs w:val="24"/>
        </w:rPr>
        <w:t>garantida a manifestação da parte antes da aplicação da punição prevista no caput do art.18 do CPC, poderá o julgador, em qualquer grau de jurisdição, aplicar a sanção, sem que haja ofensa ao devido processo legal.</w:t>
      </w:r>
    </w:p>
    <w:p w:rsidR="00E046B0" w:rsidRPr="00213258" w:rsidRDefault="00A60434" w:rsidP="00570FB2">
      <w:pPr>
        <w:spacing w:line="360" w:lineRule="auto"/>
        <w:jc w:val="both"/>
        <w:rPr>
          <w:rFonts w:ascii="Times New Roman" w:hAnsi="Times New Roman" w:cs="Times New Roman"/>
          <w:b/>
          <w:color w:val="000000" w:themeColor="text1"/>
          <w:sz w:val="24"/>
          <w:szCs w:val="24"/>
        </w:rPr>
      </w:pPr>
      <w:r w:rsidRPr="00213258">
        <w:rPr>
          <w:rFonts w:ascii="Times New Roman" w:hAnsi="Times New Roman" w:cs="Times New Roman"/>
          <w:b/>
          <w:color w:val="000000" w:themeColor="text1"/>
          <w:sz w:val="24"/>
          <w:szCs w:val="24"/>
        </w:rPr>
        <w:t>6</w:t>
      </w:r>
      <w:r w:rsidR="00570FB2" w:rsidRPr="00213258">
        <w:rPr>
          <w:rFonts w:ascii="Times New Roman" w:hAnsi="Times New Roman" w:cs="Times New Roman"/>
          <w:b/>
          <w:color w:val="000000" w:themeColor="text1"/>
          <w:sz w:val="24"/>
          <w:szCs w:val="24"/>
        </w:rPr>
        <w:t xml:space="preserve"> D</w:t>
      </w:r>
      <w:r w:rsidRPr="00213258">
        <w:rPr>
          <w:rFonts w:ascii="Times New Roman" w:hAnsi="Times New Roman" w:cs="Times New Roman"/>
          <w:b/>
          <w:color w:val="000000" w:themeColor="text1"/>
          <w:sz w:val="24"/>
          <w:szCs w:val="24"/>
        </w:rPr>
        <w:t>a destinação da multa da litigância por má-fé</w:t>
      </w:r>
    </w:p>
    <w:p w:rsidR="00E046B0" w:rsidRDefault="00E046B0" w:rsidP="00E04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destinação do valor da multa pela pr</w:t>
      </w:r>
      <w:r w:rsidR="00BF30EA">
        <w:rPr>
          <w:rFonts w:ascii="Times New Roman" w:hAnsi="Times New Roman" w:cs="Times New Roman"/>
          <w:sz w:val="24"/>
          <w:szCs w:val="24"/>
        </w:rPr>
        <w:t>á</w:t>
      </w:r>
      <w:r>
        <w:rPr>
          <w:rFonts w:ascii="Times New Roman" w:hAnsi="Times New Roman" w:cs="Times New Roman"/>
          <w:sz w:val="24"/>
          <w:szCs w:val="24"/>
        </w:rPr>
        <w:t>tica da litigância de má-fé</w:t>
      </w:r>
      <w:r w:rsidR="000427A2">
        <w:rPr>
          <w:rFonts w:ascii="Times New Roman" w:hAnsi="Times New Roman" w:cs="Times New Roman"/>
          <w:sz w:val="24"/>
          <w:szCs w:val="24"/>
        </w:rPr>
        <w:t xml:space="preserve"> é</w:t>
      </w:r>
      <w:r>
        <w:rPr>
          <w:rFonts w:ascii="Times New Roman" w:hAnsi="Times New Roman" w:cs="Times New Roman"/>
          <w:sz w:val="24"/>
          <w:szCs w:val="24"/>
        </w:rPr>
        <w:t xml:space="preserve"> um tema bastante relevante e por mais sucinto que </w:t>
      </w:r>
      <w:r w:rsidR="00220FCC">
        <w:rPr>
          <w:rFonts w:ascii="Times New Roman" w:hAnsi="Times New Roman" w:cs="Times New Roman"/>
          <w:sz w:val="24"/>
          <w:szCs w:val="24"/>
        </w:rPr>
        <w:t xml:space="preserve">seja o </w:t>
      </w:r>
      <w:r>
        <w:rPr>
          <w:rFonts w:ascii="Times New Roman" w:hAnsi="Times New Roman" w:cs="Times New Roman"/>
          <w:sz w:val="24"/>
          <w:szCs w:val="24"/>
        </w:rPr>
        <w:t xml:space="preserve">trabalho, não poderia deixar </w:t>
      </w:r>
      <w:r w:rsidR="00220FCC">
        <w:rPr>
          <w:rFonts w:ascii="Times New Roman" w:hAnsi="Times New Roman" w:cs="Times New Roman"/>
          <w:sz w:val="24"/>
          <w:szCs w:val="24"/>
        </w:rPr>
        <w:t xml:space="preserve">de ser </w:t>
      </w:r>
      <w:r w:rsidR="002D5459">
        <w:rPr>
          <w:rFonts w:ascii="Times New Roman" w:hAnsi="Times New Roman" w:cs="Times New Roman"/>
          <w:sz w:val="24"/>
          <w:szCs w:val="24"/>
        </w:rPr>
        <w:t>abordada questão tão fundamental para todo o processo,</w:t>
      </w:r>
      <w:r w:rsidR="00517FD4">
        <w:rPr>
          <w:rFonts w:ascii="Times New Roman" w:hAnsi="Times New Roman" w:cs="Times New Roman"/>
          <w:sz w:val="24"/>
          <w:szCs w:val="24"/>
        </w:rPr>
        <w:t xml:space="preserve"> </w:t>
      </w:r>
      <w:r w:rsidR="002D5459">
        <w:rPr>
          <w:rFonts w:ascii="Times New Roman" w:hAnsi="Times New Roman" w:cs="Times New Roman"/>
          <w:sz w:val="24"/>
          <w:szCs w:val="24"/>
        </w:rPr>
        <w:t xml:space="preserve">haja vista que, apesar de as discussões a respeito do tema serem homogêneas no que </w:t>
      </w:r>
      <w:r w:rsidR="000427A2">
        <w:rPr>
          <w:rFonts w:ascii="Times New Roman" w:hAnsi="Times New Roman" w:cs="Times New Roman"/>
          <w:sz w:val="24"/>
          <w:szCs w:val="24"/>
        </w:rPr>
        <w:t>tange</w:t>
      </w:r>
      <w:r w:rsidR="002D5459">
        <w:rPr>
          <w:rFonts w:ascii="Times New Roman" w:hAnsi="Times New Roman" w:cs="Times New Roman"/>
          <w:sz w:val="24"/>
          <w:szCs w:val="24"/>
        </w:rPr>
        <w:t xml:space="preserve"> a doutrina e a jurisprudência, existem pontos ainda nebulosos que merecem atenção. </w:t>
      </w:r>
    </w:p>
    <w:p w:rsidR="002D5459" w:rsidRDefault="002D5459" w:rsidP="00E04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Código de Processo Civil brasileiro prevê diversas condutas que podem ser </w:t>
      </w:r>
      <w:r w:rsidR="0001603D">
        <w:rPr>
          <w:rFonts w:ascii="Times New Roman" w:hAnsi="Times New Roman" w:cs="Times New Roman"/>
          <w:sz w:val="24"/>
          <w:szCs w:val="24"/>
        </w:rPr>
        <w:t>punidas com a aplicação de multas, entretanto, os valores auferidos por estas multas possuem destinações diversas, variando de acordo com o que previu o legisl</w:t>
      </w:r>
      <w:r w:rsidR="000427A2">
        <w:rPr>
          <w:rFonts w:ascii="Times New Roman" w:hAnsi="Times New Roman" w:cs="Times New Roman"/>
          <w:sz w:val="24"/>
          <w:szCs w:val="24"/>
        </w:rPr>
        <w:t>ador processual, possuindo como base os bens jurídicos tutelados por cada sanção.</w:t>
      </w:r>
    </w:p>
    <w:p w:rsidR="0025114B" w:rsidRDefault="00A83803" w:rsidP="00E04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maior virtude da multa de 1% para o litigante</w:t>
      </w:r>
      <w:r w:rsidR="00092C21">
        <w:rPr>
          <w:rFonts w:ascii="Times New Roman" w:hAnsi="Times New Roman" w:cs="Times New Roman"/>
          <w:sz w:val="24"/>
          <w:szCs w:val="24"/>
        </w:rPr>
        <w:t xml:space="preserve"> considerado</w:t>
      </w:r>
      <w:r>
        <w:rPr>
          <w:rFonts w:ascii="Times New Roman" w:hAnsi="Times New Roman" w:cs="Times New Roman"/>
          <w:sz w:val="24"/>
          <w:szCs w:val="24"/>
        </w:rPr>
        <w:t xml:space="preserve"> ímprobo e que pode</w:t>
      </w:r>
      <w:r w:rsidR="00092C21">
        <w:rPr>
          <w:rFonts w:ascii="Times New Roman" w:hAnsi="Times New Roman" w:cs="Times New Roman"/>
          <w:sz w:val="24"/>
          <w:szCs w:val="24"/>
        </w:rPr>
        <w:t xml:space="preserve"> ser tid</w:t>
      </w:r>
      <w:r w:rsidR="00C27760">
        <w:rPr>
          <w:rFonts w:ascii="Times New Roman" w:hAnsi="Times New Roman" w:cs="Times New Roman"/>
          <w:sz w:val="24"/>
          <w:szCs w:val="24"/>
        </w:rPr>
        <w:t>o</w:t>
      </w:r>
      <w:r>
        <w:rPr>
          <w:rFonts w:ascii="Times New Roman" w:hAnsi="Times New Roman" w:cs="Times New Roman"/>
          <w:sz w:val="24"/>
          <w:szCs w:val="24"/>
        </w:rPr>
        <w:t xml:space="preserve"> como um avanço no instituto da litigância de má-fé</w:t>
      </w:r>
      <w:r w:rsidR="00092C21">
        <w:rPr>
          <w:rFonts w:ascii="Times New Roman" w:hAnsi="Times New Roman" w:cs="Times New Roman"/>
          <w:sz w:val="24"/>
          <w:szCs w:val="24"/>
        </w:rPr>
        <w:t>, é que para aplicação desta penalidade, não é necessário a comprovação do efetivo prejuízo para o litigante que sofreu a ação temerária da parte contrária</w:t>
      </w:r>
      <w:r w:rsidR="005C20D6">
        <w:rPr>
          <w:rFonts w:ascii="Times New Roman" w:hAnsi="Times New Roman" w:cs="Times New Roman"/>
          <w:sz w:val="24"/>
          <w:szCs w:val="24"/>
        </w:rPr>
        <w:t>,</w:t>
      </w:r>
      <w:r w:rsidR="00092C21">
        <w:rPr>
          <w:rFonts w:ascii="Times New Roman" w:hAnsi="Times New Roman" w:cs="Times New Roman"/>
          <w:sz w:val="24"/>
          <w:szCs w:val="24"/>
        </w:rPr>
        <w:t xml:space="preserve"> o que</w:t>
      </w:r>
      <w:r w:rsidR="00C27760">
        <w:rPr>
          <w:rFonts w:ascii="Times New Roman" w:hAnsi="Times New Roman" w:cs="Times New Roman"/>
          <w:sz w:val="24"/>
          <w:szCs w:val="24"/>
        </w:rPr>
        <w:t>,</w:t>
      </w:r>
      <w:r w:rsidR="00162112">
        <w:rPr>
          <w:rFonts w:ascii="Times New Roman" w:hAnsi="Times New Roman" w:cs="Times New Roman"/>
          <w:sz w:val="24"/>
          <w:szCs w:val="24"/>
        </w:rPr>
        <w:t xml:space="preserve"> </w:t>
      </w:r>
      <w:r w:rsidR="005C20D6">
        <w:rPr>
          <w:rFonts w:ascii="Times New Roman" w:hAnsi="Times New Roman" w:cs="Times New Roman"/>
          <w:sz w:val="24"/>
          <w:szCs w:val="24"/>
        </w:rPr>
        <w:t xml:space="preserve">caso tivesse de ser </w:t>
      </w:r>
      <w:r w:rsidR="00C27760">
        <w:rPr>
          <w:rFonts w:ascii="Times New Roman" w:hAnsi="Times New Roman" w:cs="Times New Roman"/>
          <w:sz w:val="24"/>
          <w:szCs w:val="24"/>
        </w:rPr>
        <w:t>comprovado,</w:t>
      </w:r>
      <w:r w:rsidR="005C20D6">
        <w:rPr>
          <w:rFonts w:ascii="Times New Roman" w:hAnsi="Times New Roman" w:cs="Times New Roman"/>
          <w:sz w:val="24"/>
          <w:szCs w:val="24"/>
        </w:rPr>
        <w:t xml:space="preserve"> poderia dificultar a </w:t>
      </w:r>
      <w:r w:rsidR="00C27760">
        <w:rPr>
          <w:rFonts w:ascii="Times New Roman" w:hAnsi="Times New Roman" w:cs="Times New Roman"/>
          <w:sz w:val="24"/>
          <w:szCs w:val="24"/>
        </w:rPr>
        <w:t>efetividade</w:t>
      </w:r>
      <w:r w:rsidR="005C20D6">
        <w:rPr>
          <w:rFonts w:ascii="Times New Roman" w:hAnsi="Times New Roman" w:cs="Times New Roman"/>
          <w:sz w:val="24"/>
          <w:szCs w:val="24"/>
        </w:rPr>
        <w:t xml:space="preserve"> do instituto, diante da </w:t>
      </w:r>
      <w:r w:rsidR="00C27760">
        <w:rPr>
          <w:rFonts w:ascii="Times New Roman" w:hAnsi="Times New Roman" w:cs="Times New Roman"/>
          <w:sz w:val="24"/>
          <w:szCs w:val="24"/>
        </w:rPr>
        <w:t>complexidade</w:t>
      </w:r>
      <w:r w:rsidR="00162112">
        <w:rPr>
          <w:rFonts w:ascii="Times New Roman" w:hAnsi="Times New Roman" w:cs="Times New Roman"/>
          <w:sz w:val="24"/>
          <w:szCs w:val="24"/>
        </w:rPr>
        <w:t xml:space="preserve"> </w:t>
      </w:r>
      <w:r w:rsidR="005C20D6">
        <w:rPr>
          <w:rFonts w:ascii="Times New Roman" w:hAnsi="Times New Roman" w:cs="Times New Roman"/>
          <w:sz w:val="24"/>
          <w:szCs w:val="24"/>
        </w:rPr>
        <w:t>para a comprovação do prejuízo</w:t>
      </w:r>
      <w:r w:rsidR="0025114B">
        <w:rPr>
          <w:rFonts w:ascii="Times New Roman" w:hAnsi="Times New Roman" w:cs="Times New Roman"/>
          <w:sz w:val="24"/>
          <w:szCs w:val="24"/>
        </w:rPr>
        <w:t>.</w:t>
      </w:r>
    </w:p>
    <w:p w:rsidR="00C27760" w:rsidRDefault="0025114B" w:rsidP="00E04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Contudo, </w:t>
      </w:r>
      <w:r w:rsidR="002308C3">
        <w:rPr>
          <w:rFonts w:ascii="Times New Roman" w:hAnsi="Times New Roman" w:cs="Times New Roman"/>
          <w:sz w:val="24"/>
          <w:szCs w:val="24"/>
        </w:rPr>
        <w:t>segundo</w:t>
      </w:r>
      <w:r w:rsidR="00162112">
        <w:rPr>
          <w:rFonts w:ascii="Times New Roman" w:hAnsi="Times New Roman" w:cs="Times New Roman"/>
          <w:sz w:val="24"/>
          <w:szCs w:val="24"/>
        </w:rPr>
        <w:t xml:space="preserve"> </w:t>
      </w:r>
      <w:r w:rsidR="00A24C4B">
        <w:rPr>
          <w:rFonts w:ascii="Times New Roman" w:hAnsi="Times New Roman" w:cs="Times New Roman"/>
          <w:sz w:val="24"/>
          <w:szCs w:val="24"/>
        </w:rPr>
        <w:t>recente</w:t>
      </w:r>
      <w:r w:rsidR="00162112">
        <w:rPr>
          <w:rFonts w:ascii="Times New Roman" w:hAnsi="Times New Roman" w:cs="Times New Roman"/>
          <w:sz w:val="24"/>
          <w:szCs w:val="24"/>
        </w:rPr>
        <w:t xml:space="preserve"> </w:t>
      </w:r>
      <w:r>
        <w:rPr>
          <w:rFonts w:ascii="Times New Roman" w:hAnsi="Times New Roman" w:cs="Times New Roman"/>
          <w:sz w:val="24"/>
          <w:szCs w:val="24"/>
        </w:rPr>
        <w:t>precedente</w:t>
      </w:r>
      <w:r w:rsidR="002308C3">
        <w:rPr>
          <w:rFonts w:ascii="Times New Roman" w:hAnsi="Times New Roman" w:cs="Times New Roman"/>
          <w:sz w:val="24"/>
          <w:szCs w:val="24"/>
        </w:rPr>
        <w:t xml:space="preserve"> emitido pelo STJ,</w:t>
      </w:r>
      <w:r>
        <w:rPr>
          <w:rFonts w:ascii="Times New Roman" w:hAnsi="Times New Roman" w:cs="Times New Roman"/>
          <w:sz w:val="24"/>
          <w:szCs w:val="24"/>
        </w:rPr>
        <w:t xml:space="preserve"> a previsão do que consta no</w:t>
      </w:r>
      <w:r w:rsidR="00A24C4B">
        <w:rPr>
          <w:rFonts w:ascii="Times New Roman" w:hAnsi="Times New Roman" w:cs="Times New Roman"/>
          <w:sz w:val="24"/>
          <w:szCs w:val="24"/>
        </w:rPr>
        <w:t xml:space="preserve"> § 2º do art. 18 do CPC,</w:t>
      </w:r>
      <w:r w:rsidR="002308C3">
        <w:rPr>
          <w:rFonts w:ascii="Times New Roman" w:hAnsi="Times New Roman" w:cs="Times New Roman"/>
          <w:sz w:val="24"/>
          <w:szCs w:val="24"/>
        </w:rPr>
        <w:t xml:space="preserve"> a respeito da reparação do prejuízo causado pelo litigante de </w:t>
      </w:r>
      <w:r w:rsidR="002308C3">
        <w:rPr>
          <w:rFonts w:ascii="Times New Roman" w:hAnsi="Times New Roman" w:cs="Times New Roman"/>
          <w:sz w:val="24"/>
          <w:szCs w:val="24"/>
        </w:rPr>
        <w:lastRenderedPageBreak/>
        <w:t>má-fé, é de que</w:t>
      </w:r>
      <w:r w:rsidR="00A24C4B">
        <w:rPr>
          <w:rFonts w:ascii="Times New Roman" w:hAnsi="Times New Roman" w:cs="Times New Roman"/>
          <w:sz w:val="24"/>
          <w:szCs w:val="24"/>
        </w:rPr>
        <w:t xml:space="preserve"> não há a necessidade de comprovação do efetivo prejuízo causado a parte, pois </w:t>
      </w:r>
      <w:r w:rsidR="002308C3">
        <w:rPr>
          <w:rFonts w:ascii="Times New Roman" w:hAnsi="Times New Roman" w:cs="Times New Roman"/>
          <w:sz w:val="24"/>
          <w:szCs w:val="24"/>
        </w:rPr>
        <w:t xml:space="preserve">segundo o ministro Luis Felipe Salomão relator do acórdão, “[...] </w:t>
      </w:r>
      <w:r w:rsidR="002308C3" w:rsidRPr="002308C3">
        <w:rPr>
          <w:rFonts w:ascii="Times New Roman" w:hAnsi="Times New Roman" w:cs="Times New Roman"/>
          <w:sz w:val="24"/>
          <w:szCs w:val="24"/>
        </w:rPr>
        <w:t>o preenchimento das condutas descritas no artigo 17 do CPC, que define os contornos fáticos da litigância de má-fé, é causa suficiente para a configuração do prejuízo à parte contrária e ao andamento processual do feit</w:t>
      </w:r>
      <w:r w:rsidR="002308C3">
        <w:rPr>
          <w:rFonts w:ascii="Times New Roman" w:hAnsi="Times New Roman" w:cs="Times New Roman"/>
          <w:sz w:val="24"/>
          <w:szCs w:val="24"/>
        </w:rPr>
        <w:t>o”, afirmando que a efetiva comprovação do prejuízo dificultaria a aplicabilidade da reparação.</w:t>
      </w:r>
    </w:p>
    <w:p w:rsidR="00756E64" w:rsidRDefault="00590F61" w:rsidP="00E04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destinação da multa pela penalidade prevista no parágrafo único do art.14 do CPC, que penaliza os litigantes por ato atentatório ao exercício da jurisdição,</w:t>
      </w:r>
      <w:r w:rsidR="00E52564">
        <w:rPr>
          <w:rFonts w:ascii="Times New Roman" w:hAnsi="Times New Roman" w:cs="Times New Roman"/>
          <w:sz w:val="24"/>
          <w:szCs w:val="24"/>
        </w:rPr>
        <w:t xml:space="preserve"> possui como destinatário o Estado,</w:t>
      </w:r>
      <w:r w:rsidR="00507649">
        <w:rPr>
          <w:rFonts w:ascii="Times New Roman" w:hAnsi="Times New Roman" w:cs="Times New Roman"/>
          <w:sz w:val="24"/>
          <w:szCs w:val="24"/>
        </w:rPr>
        <w:t xml:space="preserve"> já que nesta situação busca se </w:t>
      </w:r>
      <w:r w:rsidR="00756E64">
        <w:rPr>
          <w:rFonts w:ascii="Times New Roman" w:hAnsi="Times New Roman" w:cs="Times New Roman"/>
          <w:sz w:val="24"/>
          <w:szCs w:val="24"/>
        </w:rPr>
        <w:t>tutelar a jurisdição, possuindo como</w:t>
      </w:r>
      <w:r w:rsidR="00B30BBA">
        <w:rPr>
          <w:rFonts w:ascii="Times New Roman" w:hAnsi="Times New Roman" w:cs="Times New Roman"/>
          <w:sz w:val="24"/>
          <w:szCs w:val="24"/>
        </w:rPr>
        <w:t xml:space="preserve"> maior</w:t>
      </w:r>
      <w:r w:rsidR="00756E64">
        <w:rPr>
          <w:rFonts w:ascii="Times New Roman" w:hAnsi="Times New Roman" w:cs="Times New Roman"/>
          <w:sz w:val="24"/>
          <w:szCs w:val="24"/>
        </w:rPr>
        <w:t xml:space="preserve"> prejudicado mediato o Estado,</w:t>
      </w:r>
      <w:r w:rsidR="00BF30EA">
        <w:rPr>
          <w:rFonts w:ascii="Times New Roman" w:hAnsi="Times New Roman" w:cs="Times New Roman"/>
          <w:sz w:val="24"/>
          <w:szCs w:val="24"/>
        </w:rPr>
        <w:t xml:space="preserve"> contendo no corpo da lei,</w:t>
      </w:r>
      <w:r w:rsidR="00E52564">
        <w:rPr>
          <w:rFonts w:ascii="Times New Roman" w:hAnsi="Times New Roman" w:cs="Times New Roman"/>
          <w:sz w:val="24"/>
          <w:szCs w:val="24"/>
        </w:rPr>
        <w:t xml:space="preserve"> expressa </w:t>
      </w:r>
      <w:r w:rsidR="00507649">
        <w:rPr>
          <w:rFonts w:ascii="Times New Roman" w:hAnsi="Times New Roman" w:cs="Times New Roman"/>
          <w:sz w:val="24"/>
          <w:szCs w:val="24"/>
        </w:rPr>
        <w:t xml:space="preserve">determinação </w:t>
      </w:r>
      <w:r w:rsidR="00756E64">
        <w:rPr>
          <w:rFonts w:ascii="Times New Roman" w:hAnsi="Times New Roman" w:cs="Times New Roman"/>
          <w:sz w:val="24"/>
          <w:szCs w:val="24"/>
        </w:rPr>
        <w:t>quanto a isto, inclusive podendo ser escrita como divida ativa</w:t>
      </w:r>
      <w:r w:rsidR="00BF30EA">
        <w:rPr>
          <w:rFonts w:ascii="Times New Roman" w:hAnsi="Times New Roman" w:cs="Times New Roman"/>
          <w:sz w:val="24"/>
          <w:szCs w:val="24"/>
        </w:rPr>
        <w:t xml:space="preserve"> do ente federativo (União ou Estado)</w:t>
      </w:r>
      <w:r w:rsidR="002308C3">
        <w:rPr>
          <w:rFonts w:ascii="Times New Roman" w:hAnsi="Times New Roman" w:cs="Times New Roman"/>
          <w:sz w:val="24"/>
          <w:szCs w:val="24"/>
        </w:rPr>
        <w:t xml:space="preserve"> que tenha sofrido o dano</w:t>
      </w:r>
      <w:r w:rsidR="00BF30EA">
        <w:rPr>
          <w:rFonts w:ascii="Times New Roman" w:hAnsi="Times New Roman" w:cs="Times New Roman"/>
          <w:sz w:val="24"/>
          <w:szCs w:val="24"/>
        </w:rPr>
        <w:t xml:space="preserve">, </w:t>
      </w:r>
      <w:r w:rsidR="00756E64">
        <w:rPr>
          <w:rFonts w:ascii="Times New Roman" w:hAnsi="Times New Roman" w:cs="Times New Roman"/>
          <w:sz w:val="24"/>
          <w:szCs w:val="24"/>
        </w:rPr>
        <w:t>caso a parte não pague a multa após o trânsito em julgado.</w:t>
      </w:r>
    </w:p>
    <w:p w:rsidR="00FC5F97" w:rsidRPr="00B30BBA" w:rsidRDefault="00B30BBA" w:rsidP="00FC5F9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Valendo acrescer ainda</w:t>
      </w:r>
      <w:r w:rsidR="00756E64">
        <w:rPr>
          <w:rFonts w:ascii="Times New Roman" w:hAnsi="Times New Roman" w:cs="Times New Roman"/>
          <w:sz w:val="24"/>
          <w:szCs w:val="24"/>
        </w:rPr>
        <w:t>,</w:t>
      </w:r>
      <w:r>
        <w:rPr>
          <w:rFonts w:ascii="Times New Roman" w:hAnsi="Times New Roman" w:cs="Times New Roman"/>
          <w:sz w:val="24"/>
          <w:szCs w:val="24"/>
        </w:rPr>
        <w:t xml:space="preserve"> que</w:t>
      </w:r>
      <w:r w:rsidR="002D2ED9">
        <w:rPr>
          <w:rFonts w:ascii="Times New Roman" w:hAnsi="Times New Roman" w:cs="Times New Roman"/>
          <w:sz w:val="24"/>
          <w:szCs w:val="24"/>
        </w:rPr>
        <w:t xml:space="preserve"> não </w:t>
      </w:r>
      <w:r>
        <w:rPr>
          <w:rFonts w:ascii="Times New Roman" w:hAnsi="Times New Roman" w:cs="Times New Roman"/>
          <w:sz w:val="24"/>
          <w:szCs w:val="24"/>
        </w:rPr>
        <w:t>existem</w:t>
      </w:r>
      <w:r w:rsidR="002D2ED9">
        <w:rPr>
          <w:rFonts w:ascii="Times New Roman" w:hAnsi="Times New Roman" w:cs="Times New Roman"/>
          <w:sz w:val="24"/>
          <w:szCs w:val="24"/>
        </w:rPr>
        <w:t xml:space="preserve"> empecilho</w:t>
      </w:r>
      <w:r>
        <w:rPr>
          <w:rFonts w:ascii="Times New Roman" w:hAnsi="Times New Roman" w:cs="Times New Roman"/>
          <w:sz w:val="24"/>
          <w:szCs w:val="24"/>
        </w:rPr>
        <w:t>s</w:t>
      </w:r>
      <w:r w:rsidR="002D2ED9">
        <w:rPr>
          <w:rFonts w:ascii="Times New Roman" w:hAnsi="Times New Roman" w:cs="Times New Roman"/>
          <w:sz w:val="24"/>
          <w:szCs w:val="24"/>
        </w:rPr>
        <w:t xml:space="preserve"> para a</w:t>
      </w:r>
      <w:r w:rsidR="00756E64">
        <w:rPr>
          <w:rFonts w:ascii="Times New Roman" w:hAnsi="Times New Roman" w:cs="Times New Roman"/>
          <w:sz w:val="24"/>
          <w:szCs w:val="24"/>
        </w:rPr>
        <w:t xml:space="preserve"> cumulação </w:t>
      </w:r>
      <w:r w:rsidR="002D2ED9">
        <w:rPr>
          <w:rFonts w:ascii="Times New Roman" w:hAnsi="Times New Roman" w:cs="Times New Roman"/>
          <w:sz w:val="24"/>
          <w:szCs w:val="24"/>
        </w:rPr>
        <w:t>da</w:t>
      </w:r>
      <w:r w:rsidR="00756E64">
        <w:rPr>
          <w:rFonts w:ascii="Times New Roman" w:hAnsi="Times New Roman" w:cs="Times New Roman"/>
          <w:sz w:val="24"/>
          <w:szCs w:val="24"/>
        </w:rPr>
        <w:t xml:space="preserve"> multa prevista no caput do art.18 do CPC</w:t>
      </w:r>
      <w:r>
        <w:rPr>
          <w:rFonts w:ascii="Times New Roman" w:hAnsi="Times New Roman" w:cs="Times New Roman"/>
          <w:sz w:val="24"/>
          <w:szCs w:val="24"/>
        </w:rPr>
        <w:t xml:space="preserve"> com a para o ato atentatório ao exercício da jurisdição</w:t>
      </w:r>
      <w:r w:rsidR="00756E64">
        <w:rPr>
          <w:rFonts w:ascii="Times New Roman" w:hAnsi="Times New Roman" w:cs="Times New Roman"/>
          <w:sz w:val="24"/>
          <w:szCs w:val="24"/>
        </w:rPr>
        <w:t>,</w:t>
      </w:r>
      <w:r>
        <w:rPr>
          <w:rFonts w:ascii="Times New Roman" w:hAnsi="Times New Roman" w:cs="Times New Roman"/>
          <w:sz w:val="24"/>
          <w:szCs w:val="24"/>
        </w:rPr>
        <w:t xml:space="preserve"> tendo em vista que, as multas do art. 14 e a do art. 18 do CPC/73, tutelam bens jurídicos diversos,</w:t>
      </w:r>
      <w:r w:rsidR="00756E64">
        <w:rPr>
          <w:rFonts w:ascii="Times New Roman" w:hAnsi="Times New Roman" w:cs="Times New Roman"/>
          <w:sz w:val="24"/>
          <w:szCs w:val="24"/>
        </w:rPr>
        <w:t xml:space="preserve"> pois a multa</w:t>
      </w:r>
      <w:r>
        <w:rPr>
          <w:rFonts w:ascii="Times New Roman" w:hAnsi="Times New Roman" w:cs="Times New Roman"/>
          <w:sz w:val="24"/>
          <w:szCs w:val="24"/>
        </w:rPr>
        <w:t xml:space="preserve"> para o litigante de má-fé,</w:t>
      </w:r>
      <w:r w:rsidR="00756E64">
        <w:rPr>
          <w:rFonts w:ascii="Times New Roman" w:hAnsi="Times New Roman" w:cs="Times New Roman"/>
          <w:sz w:val="24"/>
          <w:szCs w:val="24"/>
        </w:rPr>
        <w:t xml:space="preserve"> busca tutelar</w:t>
      </w:r>
      <w:r w:rsidR="002D2ED9">
        <w:rPr>
          <w:rFonts w:ascii="Times New Roman" w:hAnsi="Times New Roman" w:cs="Times New Roman"/>
          <w:sz w:val="24"/>
          <w:szCs w:val="24"/>
        </w:rPr>
        <w:t xml:space="preserve"> a</w:t>
      </w:r>
      <w:r w:rsidR="00756E64">
        <w:rPr>
          <w:rFonts w:ascii="Times New Roman" w:hAnsi="Times New Roman" w:cs="Times New Roman"/>
          <w:sz w:val="24"/>
          <w:szCs w:val="24"/>
        </w:rPr>
        <w:t xml:space="preserve"> le</w:t>
      </w:r>
      <w:r w:rsidR="002D2ED9">
        <w:rPr>
          <w:rFonts w:ascii="Times New Roman" w:hAnsi="Times New Roman" w:cs="Times New Roman"/>
          <w:sz w:val="24"/>
          <w:szCs w:val="24"/>
        </w:rPr>
        <w:t xml:space="preserve">aldade e a probidade processual, possuindo como ofendido mediato a parte contraria que sofreu com as ações temerárias e desleais tomadas pela </w:t>
      </w:r>
      <w:r w:rsidR="002D2ED9" w:rsidRPr="002D2ED9">
        <w:rPr>
          <w:rFonts w:ascii="Times New Roman" w:hAnsi="Times New Roman" w:cs="Times New Roman"/>
          <w:i/>
          <w:sz w:val="24"/>
          <w:szCs w:val="24"/>
        </w:rPr>
        <w:t>improbus litigator</w:t>
      </w:r>
      <w:r>
        <w:rPr>
          <w:rFonts w:ascii="Times New Roman" w:hAnsi="Times New Roman" w:cs="Times New Roman"/>
          <w:sz w:val="24"/>
          <w:szCs w:val="24"/>
        </w:rPr>
        <w:t>.</w:t>
      </w:r>
    </w:p>
    <w:p w:rsidR="002D2ED9" w:rsidRDefault="00BF30EA" w:rsidP="00E046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maneira,</w:t>
      </w:r>
      <w:r w:rsidR="001B77E2">
        <w:rPr>
          <w:rFonts w:ascii="Times New Roman" w:hAnsi="Times New Roman" w:cs="Times New Roman"/>
          <w:sz w:val="24"/>
          <w:szCs w:val="24"/>
        </w:rPr>
        <w:t xml:space="preserve"> como a norma não fez constar de forma expressa em sentido contrário,</w:t>
      </w:r>
      <w:r w:rsidR="002D2ED9">
        <w:rPr>
          <w:rFonts w:ascii="Times New Roman" w:hAnsi="Times New Roman" w:cs="Times New Roman"/>
          <w:sz w:val="24"/>
          <w:szCs w:val="24"/>
        </w:rPr>
        <w:t xml:space="preserve"> o destinatário do valor da multa pela pratica de litigância de má-fé é a parte ofendida, valendo lembrar,</w:t>
      </w:r>
      <w:r w:rsidR="001B77E2">
        <w:rPr>
          <w:rFonts w:ascii="Times New Roman" w:hAnsi="Times New Roman" w:cs="Times New Roman"/>
          <w:sz w:val="24"/>
          <w:szCs w:val="24"/>
        </w:rPr>
        <w:t xml:space="preserve"> que o montante da multa</w:t>
      </w:r>
      <w:r w:rsidR="002D2ED9">
        <w:rPr>
          <w:rFonts w:ascii="Times New Roman" w:hAnsi="Times New Roman" w:cs="Times New Roman"/>
          <w:sz w:val="24"/>
          <w:szCs w:val="24"/>
        </w:rPr>
        <w:t xml:space="preserve"> não poderá ultrapassar 1% do valor da causa</w:t>
      </w:r>
      <w:r w:rsidR="001B77E2">
        <w:rPr>
          <w:rFonts w:ascii="Times New Roman" w:hAnsi="Times New Roman" w:cs="Times New Roman"/>
          <w:sz w:val="24"/>
          <w:szCs w:val="24"/>
        </w:rPr>
        <w:t>, não pairando dúvidas quanto a este posicionamento</w:t>
      </w:r>
      <w:r>
        <w:rPr>
          <w:rFonts w:ascii="Times New Roman" w:hAnsi="Times New Roman" w:cs="Times New Roman"/>
          <w:sz w:val="24"/>
          <w:szCs w:val="24"/>
        </w:rPr>
        <w:t xml:space="preserve">. A unanimidade da doutrina se posiciona no mesmo sentido, de que o destinatário da multa não é o Estado, mas sim a parte ofendida em decorrência da prática dos atos realizados pelo litigante de má-fé. </w:t>
      </w:r>
    </w:p>
    <w:p w:rsidR="00DF56E8" w:rsidRDefault="00A60434" w:rsidP="00DF56E8">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DF56E8" w:rsidRPr="00DF56E8">
        <w:rPr>
          <w:rFonts w:ascii="Times New Roman" w:hAnsi="Times New Roman" w:cs="Times New Roman"/>
          <w:b/>
          <w:sz w:val="24"/>
          <w:szCs w:val="24"/>
        </w:rPr>
        <w:t xml:space="preserve"> E</w:t>
      </w:r>
      <w:r w:rsidRPr="00DF56E8">
        <w:rPr>
          <w:rFonts w:ascii="Times New Roman" w:hAnsi="Times New Roman" w:cs="Times New Roman"/>
          <w:b/>
          <w:sz w:val="24"/>
          <w:szCs w:val="24"/>
        </w:rPr>
        <w:t>volução legislativa da litigância de má-fé</w:t>
      </w:r>
    </w:p>
    <w:p w:rsidR="00A6302B" w:rsidRDefault="00D00011" w:rsidP="00A630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sucinta análise sobre a evolução legislativa a respeito da litigância de má-fé</w:t>
      </w:r>
      <w:r w:rsidR="006C52F5">
        <w:rPr>
          <w:rFonts w:ascii="Times New Roman" w:hAnsi="Times New Roman" w:cs="Times New Roman"/>
          <w:sz w:val="24"/>
          <w:szCs w:val="24"/>
        </w:rPr>
        <w:t>,</w:t>
      </w:r>
      <w:r w:rsidR="0009792C">
        <w:rPr>
          <w:rFonts w:ascii="Times New Roman" w:hAnsi="Times New Roman" w:cs="Times New Roman"/>
          <w:sz w:val="24"/>
          <w:szCs w:val="24"/>
        </w:rPr>
        <w:t xml:space="preserve"> terá</w:t>
      </w:r>
      <w:r>
        <w:rPr>
          <w:rFonts w:ascii="Times New Roman" w:hAnsi="Times New Roman" w:cs="Times New Roman"/>
          <w:sz w:val="24"/>
          <w:szCs w:val="24"/>
        </w:rPr>
        <w:t xml:space="preserve"> como ponto de partida o código de Processo Civil de 1939, demonstrando o </w:t>
      </w:r>
      <w:r w:rsidR="0009792C">
        <w:rPr>
          <w:rFonts w:ascii="Times New Roman" w:hAnsi="Times New Roman" w:cs="Times New Roman"/>
          <w:sz w:val="24"/>
          <w:szCs w:val="24"/>
        </w:rPr>
        <w:t>avanço</w:t>
      </w:r>
      <w:r w:rsidR="00517FD4">
        <w:rPr>
          <w:rFonts w:ascii="Times New Roman" w:hAnsi="Times New Roman" w:cs="Times New Roman"/>
          <w:sz w:val="24"/>
          <w:szCs w:val="24"/>
        </w:rPr>
        <w:t xml:space="preserve"> </w:t>
      </w:r>
      <w:r w:rsidR="00A6302B">
        <w:rPr>
          <w:rFonts w:ascii="Times New Roman" w:hAnsi="Times New Roman" w:cs="Times New Roman"/>
          <w:sz w:val="24"/>
          <w:szCs w:val="24"/>
        </w:rPr>
        <w:t>da legislação no que diz respeito a este instituto que tanto pode colaborar no auxílio da efetivação da tutela jurisdicional.</w:t>
      </w:r>
    </w:p>
    <w:p w:rsidR="00C27E30" w:rsidRDefault="00BE42AB" w:rsidP="002302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código de Processo Civil de 19</w:t>
      </w:r>
      <w:r w:rsidR="00A6302B">
        <w:rPr>
          <w:rFonts w:ascii="Times New Roman" w:hAnsi="Times New Roman" w:cs="Times New Roman"/>
          <w:sz w:val="24"/>
          <w:szCs w:val="24"/>
        </w:rPr>
        <w:t>39, veio</w:t>
      </w:r>
      <w:r w:rsidR="00517FD4">
        <w:rPr>
          <w:rFonts w:ascii="Times New Roman" w:hAnsi="Times New Roman" w:cs="Times New Roman"/>
          <w:sz w:val="24"/>
          <w:szCs w:val="24"/>
        </w:rPr>
        <w:t xml:space="preserve"> em substituição às Ordenações F</w:t>
      </w:r>
      <w:r w:rsidR="00A6302B">
        <w:rPr>
          <w:rFonts w:ascii="Times New Roman" w:hAnsi="Times New Roman" w:cs="Times New Roman"/>
          <w:sz w:val="24"/>
          <w:szCs w:val="24"/>
        </w:rPr>
        <w:t>ilipinas portuguesas, que mesmo após a declaração da independência do Brasil continuou a vigorar</w:t>
      </w:r>
      <w:r w:rsidR="00FC5F97">
        <w:rPr>
          <w:rFonts w:ascii="Times New Roman" w:hAnsi="Times New Roman" w:cs="Times New Roman"/>
          <w:sz w:val="24"/>
          <w:szCs w:val="24"/>
        </w:rPr>
        <w:t>,</w:t>
      </w:r>
      <w:r w:rsidR="00A6302B">
        <w:rPr>
          <w:rFonts w:ascii="Times New Roman" w:hAnsi="Times New Roman" w:cs="Times New Roman"/>
          <w:sz w:val="24"/>
          <w:szCs w:val="24"/>
        </w:rPr>
        <w:t xml:space="preserve"> em tudo aquilo em que não contrariava a soberania nacional</w:t>
      </w:r>
      <w:r w:rsidR="007D479A">
        <w:rPr>
          <w:rFonts w:ascii="Times New Roman" w:hAnsi="Times New Roman" w:cs="Times New Roman"/>
          <w:sz w:val="24"/>
          <w:szCs w:val="24"/>
        </w:rPr>
        <w:t>, entretanto,</w:t>
      </w:r>
      <w:r w:rsidR="00864D6B">
        <w:rPr>
          <w:rFonts w:ascii="Times New Roman" w:hAnsi="Times New Roman" w:cs="Times New Roman"/>
          <w:sz w:val="24"/>
          <w:szCs w:val="24"/>
        </w:rPr>
        <w:t xml:space="preserve"> o primeiro código ainda não </w:t>
      </w:r>
      <w:r w:rsidR="003B3D90">
        <w:rPr>
          <w:rFonts w:ascii="Times New Roman" w:hAnsi="Times New Roman" w:cs="Times New Roman"/>
          <w:sz w:val="24"/>
          <w:szCs w:val="24"/>
        </w:rPr>
        <w:t>regulamenta</w:t>
      </w:r>
      <w:r w:rsidR="00FC5F97">
        <w:rPr>
          <w:rFonts w:ascii="Times New Roman" w:hAnsi="Times New Roman" w:cs="Times New Roman"/>
          <w:sz w:val="24"/>
          <w:szCs w:val="24"/>
        </w:rPr>
        <w:t>va</w:t>
      </w:r>
      <w:r w:rsidR="00864D6B">
        <w:rPr>
          <w:rFonts w:ascii="Times New Roman" w:hAnsi="Times New Roman" w:cs="Times New Roman"/>
          <w:sz w:val="24"/>
          <w:szCs w:val="24"/>
        </w:rPr>
        <w:t xml:space="preserve"> de forma </w:t>
      </w:r>
      <w:r w:rsidR="007D479A">
        <w:rPr>
          <w:rFonts w:ascii="Times New Roman" w:hAnsi="Times New Roman" w:cs="Times New Roman"/>
          <w:sz w:val="24"/>
          <w:szCs w:val="24"/>
        </w:rPr>
        <w:t>clara</w:t>
      </w:r>
      <w:r w:rsidR="00FC5F97">
        <w:rPr>
          <w:rFonts w:ascii="Times New Roman" w:hAnsi="Times New Roman" w:cs="Times New Roman"/>
          <w:sz w:val="24"/>
          <w:szCs w:val="24"/>
        </w:rPr>
        <w:t xml:space="preserve"> e objetiva</w:t>
      </w:r>
      <w:r w:rsidR="00864D6B">
        <w:rPr>
          <w:rFonts w:ascii="Times New Roman" w:hAnsi="Times New Roman" w:cs="Times New Roman"/>
          <w:sz w:val="24"/>
          <w:szCs w:val="24"/>
        </w:rPr>
        <w:t xml:space="preserve"> as sanções para os litigantes de má-fé</w:t>
      </w:r>
      <w:r w:rsidR="00C27E30">
        <w:rPr>
          <w:rFonts w:ascii="Times New Roman" w:hAnsi="Times New Roman" w:cs="Times New Roman"/>
          <w:sz w:val="24"/>
          <w:szCs w:val="24"/>
        </w:rPr>
        <w:t>.</w:t>
      </w:r>
    </w:p>
    <w:p w:rsidR="00A6302B" w:rsidRPr="0023021C" w:rsidRDefault="00C27E30" w:rsidP="0023021C">
      <w:pPr>
        <w:spacing w:line="360" w:lineRule="auto"/>
        <w:ind w:firstLine="709"/>
        <w:jc w:val="both"/>
        <w:rPr>
          <w:rFonts w:ascii="Times New Roman" w:hAnsi="Times New Roman" w:cs="Times New Roman"/>
          <w:sz w:val="28"/>
          <w:szCs w:val="24"/>
        </w:rPr>
      </w:pPr>
      <w:r>
        <w:rPr>
          <w:rFonts w:ascii="Times New Roman" w:hAnsi="Times New Roman" w:cs="Times New Roman"/>
          <w:sz w:val="24"/>
          <w:szCs w:val="24"/>
        </w:rPr>
        <w:t>O primevo Código Process</w:t>
      </w:r>
      <w:r w:rsidR="00FC5F97">
        <w:rPr>
          <w:rFonts w:ascii="Times New Roman" w:hAnsi="Times New Roman" w:cs="Times New Roman"/>
          <w:sz w:val="24"/>
          <w:szCs w:val="24"/>
        </w:rPr>
        <w:t>ual</w:t>
      </w:r>
      <w:r>
        <w:rPr>
          <w:rFonts w:ascii="Times New Roman" w:hAnsi="Times New Roman" w:cs="Times New Roman"/>
          <w:sz w:val="24"/>
          <w:szCs w:val="24"/>
        </w:rPr>
        <w:t xml:space="preserve"> Civil estabelecia</w:t>
      </w:r>
      <w:r w:rsidR="0023021C">
        <w:rPr>
          <w:rFonts w:ascii="Times New Roman" w:hAnsi="Times New Roman" w:cs="Times New Roman"/>
          <w:sz w:val="24"/>
          <w:szCs w:val="24"/>
        </w:rPr>
        <w:t xml:space="preserve"> apenas de modo ainda muito incipiente no</w:t>
      </w:r>
      <w:r w:rsidR="007D479A">
        <w:rPr>
          <w:rFonts w:ascii="Times New Roman" w:hAnsi="Times New Roman" w:cs="Times New Roman"/>
          <w:sz w:val="24"/>
          <w:szCs w:val="24"/>
        </w:rPr>
        <w:t>s</w:t>
      </w:r>
      <w:r w:rsidR="0023021C">
        <w:rPr>
          <w:rFonts w:ascii="Times New Roman" w:hAnsi="Times New Roman" w:cs="Times New Roman"/>
          <w:sz w:val="24"/>
          <w:szCs w:val="24"/>
        </w:rPr>
        <w:t xml:space="preserve"> seu</w:t>
      </w:r>
      <w:r w:rsidR="007D479A">
        <w:rPr>
          <w:rFonts w:ascii="Times New Roman" w:hAnsi="Times New Roman" w:cs="Times New Roman"/>
          <w:sz w:val="24"/>
          <w:szCs w:val="24"/>
        </w:rPr>
        <w:t>s</w:t>
      </w:r>
      <w:r w:rsidR="0023021C">
        <w:rPr>
          <w:rFonts w:ascii="Times New Roman" w:hAnsi="Times New Roman" w:cs="Times New Roman"/>
          <w:sz w:val="24"/>
          <w:szCs w:val="24"/>
        </w:rPr>
        <w:t xml:space="preserve"> art</w:t>
      </w:r>
      <w:r w:rsidR="007D479A">
        <w:rPr>
          <w:rFonts w:ascii="Times New Roman" w:hAnsi="Times New Roman" w:cs="Times New Roman"/>
          <w:sz w:val="24"/>
          <w:szCs w:val="24"/>
        </w:rPr>
        <w:t xml:space="preserve">igos </w:t>
      </w:r>
      <w:r w:rsidR="0023021C">
        <w:rPr>
          <w:rFonts w:ascii="Times New Roman" w:hAnsi="Times New Roman" w:cs="Times New Roman"/>
          <w:sz w:val="24"/>
          <w:szCs w:val="24"/>
        </w:rPr>
        <w:t>3</w:t>
      </w:r>
      <w:r w:rsidR="007D479A">
        <w:rPr>
          <w:rFonts w:ascii="Times New Roman" w:hAnsi="Times New Roman" w:cs="Times New Roman"/>
          <w:sz w:val="24"/>
          <w:szCs w:val="24"/>
        </w:rPr>
        <w:t xml:space="preserve"> e 63,</w:t>
      </w:r>
      <w:r w:rsidR="00FC5F97">
        <w:rPr>
          <w:rFonts w:ascii="Times New Roman" w:hAnsi="Times New Roman" w:cs="Times New Roman"/>
          <w:sz w:val="24"/>
          <w:szCs w:val="24"/>
        </w:rPr>
        <w:t xml:space="preserve"> punições aos litigantes temerários, </w:t>
      </w:r>
      <w:r w:rsidR="00CE1EE9">
        <w:rPr>
          <w:rFonts w:ascii="Times New Roman" w:hAnsi="Times New Roman" w:cs="Times New Roman"/>
          <w:sz w:val="24"/>
          <w:szCs w:val="24"/>
        </w:rPr>
        <w:t xml:space="preserve">não </w:t>
      </w:r>
      <w:r w:rsidR="007D601E">
        <w:rPr>
          <w:rFonts w:ascii="Times New Roman" w:hAnsi="Times New Roman" w:cs="Times New Roman"/>
          <w:sz w:val="24"/>
          <w:szCs w:val="24"/>
        </w:rPr>
        <w:t>prevendo</w:t>
      </w:r>
      <w:r w:rsidR="00CE1EE9">
        <w:rPr>
          <w:rFonts w:ascii="Times New Roman" w:hAnsi="Times New Roman" w:cs="Times New Roman"/>
          <w:sz w:val="24"/>
          <w:szCs w:val="24"/>
        </w:rPr>
        <w:t xml:space="preserve"> de forma precisa os institutos jurídicos que tutelavam,</w:t>
      </w:r>
      <w:r w:rsidR="00F342E8">
        <w:rPr>
          <w:rFonts w:ascii="Times New Roman" w:hAnsi="Times New Roman" w:cs="Times New Roman"/>
          <w:sz w:val="24"/>
          <w:szCs w:val="24"/>
        </w:rPr>
        <w:t xml:space="preserve"> se</w:t>
      </w:r>
      <w:r w:rsidR="00CE1EE9">
        <w:rPr>
          <w:rFonts w:ascii="Times New Roman" w:hAnsi="Times New Roman" w:cs="Times New Roman"/>
          <w:sz w:val="24"/>
          <w:szCs w:val="24"/>
        </w:rPr>
        <w:t xml:space="preserve"> confundindo com o que se tem hoje</w:t>
      </w:r>
      <w:r w:rsidR="00F342E8">
        <w:rPr>
          <w:rFonts w:ascii="Times New Roman" w:hAnsi="Times New Roman" w:cs="Times New Roman"/>
          <w:sz w:val="24"/>
          <w:szCs w:val="24"/>
        </w:rPr>
        <w:t>, no atual código de 1973,</w:t>
      </w:r>
      <w:r w:rsidR="00517FD4">
        <w:rPr>
          <w:rFonts w:ascii="Times New Roman" w:hAnsi="Times New Roman" w:cs="Times New Roman"/>
          <w:sz w:val="24"/>
          <w:szCs w:val="24"/>
        </w:rPr>
        <w:t xml:space="preserve"> </w:t>
      </w:r>
      <w:r w:rsidR="00F342E8">
        <w:rPr>
          <w:rFonts w:ascii="Times New Roman" w:hAnsi="Times New Roman" w:cs="Times New Roman"/>
          <w:sz w:val="24"/>
          <w:szCs w:val="24"/>
        </w:rPr>
        <w:t>com as condutas previstas as imputadas ao</w:t>
      </w:r>
      <w:r w:rsidR="007D601E">
        <w:rPr>
          <w:rFonts w:ascii="Times New Roman" w:hAnsi="Times New Roman" w:cs="Times New Roman"/>
          <w:sz w:val="24"/>
          <w:szCs w:val="24"/>
        </w:rPr>
        <w:t>s</w:t>
      </w:r>
      <w:r w:rsidR="00F342E8">
        <w:rPr>
          <w:rFonts w:ascii="Times New Roman" w:hAnsi="Times New Roman" w:cs="Times New Roman"/>
          <w:sz w:val="24"/>
          <w:szCs w:val="24"/>
        </w:rPr>
        <w:t xml:space="preserve"> litigante</w:t>
      </w:r>
      <w:r w:rsidR="007D601E">
        <w:rPr>
          <w:rFonts w:ascii="Times New Roman" w:hAnsi="Times New Roman" w:cs="Times New Roman"/>
          <w:sz w:val="24"/>
          <w:szCs w:val="24"/>
        </w:rPr>
        <w:t>s</w:t>
      </w:r>
      <w:r w:rsidR="00F342E8">
        <w:rPr>
          <w:rFonts w:ascii="Times New Roman" w:hAnsi="Times New Roman" w:cs="Times New Roman"/>
          <w:sz w:val="24"/>
          <w:szCs w:val="24"/>
        </w:rPr>
        <w:t xml:space="preserve"> de má-fé, constantes do art. 17.</w:t>
      </w:r>
    </w:p>
    <w:p w:rsidR="00382DDA" w:rsidRDefault="00CC59C8" w:rsidP="00382D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crítica feita a respeito dos art. 3 e art. 63 </w:t>
      </w:r>
      <w:r w:rsidR="00AA0E30">
        <w:rPr>
          <w:rFonts w:ascii="Times New Roman" w:hAnsi="Times New Roman" w:cs="Times New Roman"/>
          <w:sz w:val="24"/>
          <w:szCs w:val="24"/>
        </w:rPr>
        <w:t>são</w:t>
      </w:r>
      <w:r>
        <w:rPr>
          <w:rFonts w:ascii="Times New Roman" w:hAnsi="Times New Roman" w:cs="Times New Roman"/>
          <w:sz w:val="24"/>
          <w:szCs w:val="24"/>
        </w:rPr>
        <w:t xml:space="preserve"> de que est</w:t>
      </w:r>
      <w:r w:rsidR="006C52F5">
        <w:rPr>
          <w:rFonts w:ascii="Times New Roman" w:hAnsi="Times New Roman" w:cs="Times New Roman"/>
          <w:sz w:val="24"/>
          <w:szCs w:val="24"/>
        </w:rPr>
        <w:t>es dispositivos, não possuíam</w:t>
      </w:r>
      <w:r w:rsidR="00D730DC">
        <w:rPr>
          <w:rFonts w:ascii="Times New Roman" w:hAnsi="Times New Roman" w:cs="Times New Roman"/>
          <w:sz w:val="24"/>
          <w:szCs w:val="24"/>
        </w:rPr>
        <w:t xml:space="preserve"> um critério objetivo em sua redação, </w:t>
      </w:r>
      <w:r w:rsidR="00FC5B97">
        <w:rPr>
          <w:rFonts w:ascii="Times New Roman" w:hAnsi="Times New Roman" w:cs="Times New Roman"/>
          <w:sz w:val="24"/>
          <w:szCs w:val="24"/>
        </w:rPr>
        <w:t xml:space="preserve">e previam de forma condensada e pouco precisas </w:t>
      </w:r>
      <w:r w:rsidR="00AA0E30">
        <w:rPr>
          <w:rFonts w:ascii="Times New Roman" w:hAnsi="Times New Roman" w:cs="Times New Roman"/>
          <w:sz w:val="24"/>
          <w:szCs w:val="24"/>
        </w:rPr>
        <w:t>a responsabilização para os litigantes ímprobos, que utilizavam do processo para retardar ou dificultar o alcance do direito material, mas que, apesar de não se tratarem de</w:t>
      </w:r>
      <w:r w:rsidR="008E0435">
        <w:rPr>
          <w:rFonts w:ascii="Times New Roman" w:hAnsi="Times New Roman" w:cs="Times New Roman"/>
          <w:sz w:val="24"/>
          <w:szCs w:val="24"/>
        </w:rPr>
        <w:t xml:space="preserve"> normas ideais do ponto de vista técnico, representaram um avanço na tentativa da coibição daqueles litigantes que </w:t>
      </w:r>
      <w:r w:rsidR="00382DDA">
        <w:rPr>
          <w:rFonts w:ascii="Times New Roman" w:hAnsi="Times New Roman" w:cs="Times New Roman"/>
          <w:sz w:val="24"/>
          <w:szCs w:val="24"/>
        </w:rPr>
        <w:t>desrespeitavam o direito de demandar.</w:t>
      </w:r>
    </w:p>
    <w:p w:rsidR="005B4DF7" w:rsidRDefault="00382DDA" w:rsidP="00382D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atual código de </w:t>
      </w:r>
      <w:r w:rsidR="00E16916">
        <w:rPr>
          <w:rFonts w:ascii="Times New Roman" w:hAnsi="Times New Roman" w:cs="Times New Roman"/>
          <w:sz w:val="24"/>
          <w:szCs w:val="24"/>
        </w:rPr>
        <w:t>Processo Civil, elaborado por Alfredo Buzaid,</w:t>
      </w:r>
      <w:r w:rsidR="007548A5">
        <w:rPr>
          <w:rFonts w:ascii="Times New Roman" w:hAnsi="Times New Roman" w:cs="Times New Roman"/>
          <w:sz w:val="24"/>
          <w:szCs w:val="24"/>
        </w:rPr>
        <w:t xml:space="preserve"> foi passível de críticas e elogios por partes dos juristas que presenciaram sua promulgação, </w:t>
      </w:r>
      <w:r w:rsidR="002B52F8">
        <w:rPr>
          <w:rFonts w:ascii="Times New Roman" w:hAnsi="Times New Roman" w:cs="Times New Roman"/>
          <w:sz w:val="24"/>
          <w:szCs w:val="24"/>
        </w:rPr>
        <w:t>apesar de</w:t>
      </w:r>
      <w:r w:rsidR="007548A5">
        <w:rPr>
          <w:rFonts w:ascii="Times New Roman" w:hAnsi="Times New Roman" w:cs="Times New Roman"/>
          <w:sz w:val="24"/>
          <w:szCs w:val="24"/>
        </w:rPr>
        <w:t xml:space="preserve"> o código de 1973</w:t>
      </w:r>
      <w:r w:rsidR="002B52F8">
        <w:rPr>
          <w:rFonts w:ascii="Times New Roman" w:hAnsi="Times New Roman" w:cs="Times New Roman"/>
          <w:sz w:val="24"/>
          <w:szCs w:val="24"/>
        </w:rPr>
        <w:t xml:space="preserve"> ter alcançado alguns avanços em relação ao código passado</w:t>
      </w:r>
      <w:r w:rsidR="007548A5">
        <w:rPr>
          <w:rFonts w:ascii="Times New Roman" w:hAnsi="Times New Roman" w:cs="Times New Roman"/>
          <w:sz w:val="24"/>
          <w:szCs w:val="24"/>
        </w:rPr>
        <w:t>,</w:t>
      </w:r>
      <w:r w:rsidR="002B52F8">
        <w:rPr>
          <w:rFonts w:ascii="Times New Roman" w:hAnsi="Times New Roman" w:cs="Times New Roman"/>
          <w:sz w:val="24"/>
          <w:szCs w:val="24"/>
        </w:rPr>
        <w:t xml:space="preserve"> principalmente no que diz</w:t>
      </w:r>
      <w:r w:rsidR="007548A5">
        <w:rPr>
          <w:rFonts w:ascii="Times New Roman" w:hAnsi="Times New Roman" w:cs="Times New Roman"/>
          <w:sz w:val="24"/>
          <w:szCs w:val="24"/>
        </w:rPr>
        <w:t xml:space="preserve"> a sua organização estrutural</w:t>
      </w:r>
      <w:r w:rsidR="002B52F8">
        <w:rPr>
          <w:rFonts w:ascii="Times New Roman" w:hAnsi="Times New Roman" w:cs="Times New Roman"/>
          <w:sz w:val="24"/>
          <w:szCs w:val="24"/>
        </w:rPr>
        <w:t>, que passou a ser</w:t>
      </w:r>
      <w:r w:rsidR="007548A5">
        <w:rPr>
          <w:rFonts w:ascii="Times New Roman" w:hAnsi="Times New Roman" w:cs="Times New Roman"/>
          <w:sz w:val="24"/>
          <w:szCs w:val="24"/>
        </w:rPr>
        <w:t xml:space="preserve"> mais bem definida</w:t>
      </w:r>
      <w:r w:rsidR="002B52F8">
        <w:rPr>
          <w:rFonts w:ascii="Times New Roman" w:hAnsi="Times New Roman" w:cs="Times New Roman"/>
          <w:sz w:val="24"/>
          <w:szCs w:val="24"/>
        </w:rPr>
        <w:t>, tornando o processo um instrumento de manuseio mais simplificado no acesso a justiça, mas</w:t>
      </w:r>
      <w:r w:rsidR="005B4DF7">
        <w:rPr>
          <w:rFonts w:ascii="Times New Roman" w:hAnsi="Times New Roman" w:cs="Times New Roman"/>
          <w:sz w:val="24"/>
          <w:szCs w:val="24"/>
        </w:rPr>
        <w:t xml:space="preserve"> que apesar da</w:t>
      </w:r>
      <w:r w:rsidR="002B52F8">
        <w:rPr>
          <w:rFonts w:ascii="Times New Roman" w:hAnsi="Times New Roman" w:cs="Times New Roman"/>
          <w:sz w:val="24"/>
          <w:szCs w:val="24"/>
        </w:rPr>
        <w:t>s evoluções</w:t>
      </w:r>
      <w:r w:rsidR="005B4DF7">
        <w:rPr>
          <w:rFonts w:ascii="Times New Roman" w:hAnsi="Times New Roman" w:cs="Times New Roman"/>
          <w:sz w:val="24"/>
          <w:szCs w:val="24"/>
        </w:rPr>
        <w:t xml:space="preserve"> organizacionais</w:t>
      </w:r>
      <w:r w:rsidR="002B52F8">
        <w:rPr>
          <w:rFonts w:ascii="Times New Roman" w:hAnsi="Times New Roman" w:cs="Times New Roman"/>
          <w:sz w:val="24"/>
          <w:szCs w:val="24"/>
        </w:rPr>
        <w:t>, o CPC/73 herdou o ranço individualista do antigo código de 1939</w:t>
      </w:r>
      <w:r w:rsidR="005B4DF7">
        <w:rPr>
          <w:rFonts w:ascii="Times New Roman" w:hAnsi="Times New Roman" w:cs="Times New Roman"/>
          <w:sz w:val="24"/>
          <w:szCs w:val="24"/>
        </w:rPr>
        <w:t>.</w:t>
      </w:r>
    </w:p>
    <w:p w:rsidR="001708FF" w:rsidRDefault="005B4DF7" w:rsidP="001708F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diz respeito a litigância de má-fé, o Código Buzaid, ganhou dentro do </w:t>
      </w:r>
      <w:r w:rsidR="00975B1E">
        <w:rPr>
          <w:rFonts w:ascii="Times New Roman" w:hAnsi="Times New Roman" w:cs="Times New Roman"/>
          <w:sz w:val="24"/>
          <w:szCs w:val="24"/>
        </w:rPr>
        <w:t>L</w:t>
      </w:r>
      <w:r>
        <w:rPr>
          <w:rFonts w:ascii="Times New Roman" w:hAnsi="Times New Roman" w:cs="Times New Roman"/>
          <w:sz w:val="24"/>
          <w:szCs w:val="24"/>
        </w:rPr>
        <w:t>ivro I, no Título II</w:t>
      </w:r>
      <w:r w:rsidR="00013BD4">
        <w:rPr>
          <w:rFonts w:ascii="Times New Roman" w:hAnsi="Times New Roman" w:cs="Times New Roman"/>
          <w:sz w:val="24"/>
          <w:szCs w:val="24"/>
        </w:rPr>
        <w:t>,</w:t>
      </w:r>
      <w:r w:rsidR="00CB77B0">
        <w:rPr>
          <w:rFonts w:ascii="Times New Roman" w:hAnsi="Times New Roman" w:cs="Times New Roman"/>
          <w:sz w:val="24"/>
          <w:szCs w:val="24"/>
        </w:rPr>
        <w:t xml:space="preserve"> um capítulo destinado aos deveres das partes e dos procurado</w:t>
      </w:r>
      <w:r w:rsidR="005931FD">
        <w:rPr>
          <w:rFonts w:ascii="Times New Roman" w:hAnsi="Times New Roman" w:cs="Times New Roman"/>
          <w:sz w:val="24"/>
          <w:szCs w:val="24"/>
        </w:rPr>
        <w:t>re</w:t>
      </w:r>
      <w:r w:rsidR="00CB77B0">
        <w:rPr>
          <w:rFonts w:ascii="Times New Roman" w:hAnsi="Times New Roman" w:cs="Times New Roman"/>
          <w:sz w:val="24"/>
          <w:szCs w:val="24"/>
        </w:rPr>
        <w:t>s,</w:t>
      </w:r>
      <w:r w:rsidR="00F90581">
        <w:rPr>
          <w:rFonts w:ascii="Times New Roman" w:hAnsi="Times New Roman" w:cs="Times New Roman"/>
          <w:sz w:val="24"/>
          <w:szCs w:val="24"/>
        </w:rPr>
        <w:t xml:space="preserve"> elencando os deveres</w:t>
      </w:r>
      <w:r w:rsidR="00162112">
        <w:rPr>
          <w:rFonts w:ascii="Times New Roman" w:hAnsi="Times New Roman" w:cs="Times New Roman"/>
          <w:sz w:val="24"/>
          <w:szCs w:val="24"/>
        </w:rPr>
        <w:t xml:space="preserve"> </w:t>
      </w:r>
      <w:r w:rsidR="00F90581">
        <w:rPr>
          <w:rFonts w:ascii="Times New Roman" w:hAnsi="Times New Roman" w:cs="Times New Roman"/>
          <w:sz w:val="24"/>
          <w:szCs w:val="24"/>
        </w:rPr>
        <w:t>através</w:t>
      </w:r>
      <w:r w:rsidR="00CB77B0">
        <w:rPr>
          <w:rFonts w:ascii="Times New Roman" w:hAnsi="Times New Roman" w:cs="Times New Roman"/>
          <w:sz w:val="24"/>
          <w:szCs w:val="24"/>
        </w:rPr>
        <w:t xml:space="preserve"> de quatro artigos, dentre eles</w:t>
      </w:r>
      <w:r w:rsidR="005931FD">
        <w:rPr>
          <w:rFonts w:ascii="Times New Roman" w:hAnsi="Times New Roman" w:cs="Times New Roman"/>
          <w:sz w:val="24"/>
          <w:szCs w:val="24"/>
        </w:rPr>
        <w:t>, fora mencionado de forma expressa</w:t>
      </w:r>
      <w:r w:rsidR="00CB77B0">
        <w:rPr>
          <w:rFonts w:ascii="Times New Roman" w:hAnsi="Times New Roman" w:cs="Times New Roman"/>
          <w:sz w:val="24"/>
          <w:szCs w:val="24"/>
        </w:rPr>
        <w:t xml:space="preserve"> o dever de lealdade e de boa-fé,</w:t>
      </w:r>
      <w:r w:rsidR="001708FF">
        <w:rPr>
          <w:rFonts w:ascii="Times New Roman" w:hAnsi="Times New Roman" w:cs="Times New Roman"/>
          <w:sz w:val="24"/>
          <w:szCs w:val="24"/>
        </w:rPr>
        <w:t xml:space="preserve"> que </w:t>
      </w:r>
      <w:r w:rsidR="00162112">
        <w:rPr>
          <w:rFonts w:ascii="Times New Roman" w:hAnsi="Times New Roman" w:cs="Times New Roman"/>
          <w:sz w:val="24"/>
          <w:szCs w:val="24"/>
        </w:rPr>
        <w:t>surgiu na verdade como um princí</w:t>
      </w:r>
      <w:r w:rsidR="001708FF">
        <w:rPr>
          <w:rFonts w:ascii="Times New Roman" w:hAnsi="Times New Roman" w:cs="Times New Roman"/>
          <w:sz w:val="24"/>
          <w:szCs w:val="24"/>
        </w:rPr>
        <w:t>pio a que todos que integram o processo possuem o dever de observar.</w:t>
      </w:r>
    </w:p>
    <w:p w:rsidR="00BA3B8B" w:rsidRDefault="001708FF" w:rsidP="001708F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 avanço notável no tocante a litigância de má-fé, foi de que o atual código tratou de forma mais isonômica as partes que estão sujeitas as punições processuais, pois o art. 3 do CPC de 1939 garantia um privilégio aos demandados, tipificando apenas </w:t>
      </w:r>
      <w:r>
        <w:rPr>
          <w:rFonts w:ascii="Times New Roman" w:hAnsi="Times New Roman" w:cs="Times New Roman"/>
          <w:sz w:val="24"/>
          <w:szCs w:val="24"/>
        </w:rPr>
        <w:lastRenderedPageBreak/>
        <w:t xml:space="preserve">como </w:t>
      </w:r>
      <w:r w:rsidR="00BA3B8B">
        <w:rPr>
          <w:rFonts w:ascii="Times New Roman" w:hAnsi="Times New Roman" w:cs="Times New Roman"/>
          <w:sz w:val="24"/>
          <w:szCs w:val="24"/>
        </w:rPr>
        <w:t>única conduta passível de aplicação da obrigação de reparação por perdas e danos, casa o réu “no exercício dos meios de defesa, [opusesse] maliciosamente, resistência injustificada ao andamento do processo”, quanto aos demandantes</w:t>
      </w:r>
      <w:r w:rsidR="000241D3">
        <w:rPr>
          <w:rFonts w:ascii="Times New Roman" w:hAnsi="Times New Roman" w:cs="Times New Roman"/>
          <w:sz w:val="24"/>
          <w:szCs w:val="24"/>
        </w:rPr>
        <w:t>,</w:t>
      </w:r>
      <w:r w:rsidR="00BA3B8B">
        <w:rPr>
          <w:rFonts w:ascii="Times New Roman" w:hAnsi="Times New Roman" w:cs="Times New Roman"/>
          <w:sz w:val="24"/>
          <w:szCs w:val="24"/>
        </w:rPr>
        <w:t xml:space="preserve"> o código processual passado tratou de forma mais dura, elencando maior número de condutas</w:t>
      </w:r>
      <w:r w:rsidR="000241D3">
        <w:rPr>
          <w:rFonts w:ascii="Times New Roman" w:hAnsi="Times New Roman" w:cs="Times New Roman"/>
          <w:sz w:val="24"/>
          <w:szCs w:val="24"/>
        </w:rPr>
        <w:t>.</w:t>
      </w:r>
    </w:p>
    <w:p w:rsidR="00F90581" w:rsidRDefault="000241D3" w:rsidP="001708F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Assim, trouxe o atual CPC </w:t>
      </w:r>
      <w:r w:rsidR="00634E9C">
        <w:rPr>
          <w:rFonts w:ascii="Times New Roman" w:hAnsi="Times New Roman" w:cs="Times New Roman"/>
          <w:sz w:val="24"/>
          <w:szCs w:val="24"/>
        </w:rPr>
        <w:t>no art. 17</w:t>
      </w:r>
      <w:r>
        <w:rPr>
          <w:rFonts w:ascii="Times New Roman" w:hAnsi="Times New Roman" w:cs="Times New Roman"/>
          <w:sz w:val="24"/>
          <w:szCs w:val="24"/>
        </w:rPr>
        <w:t>um rol</w:t>
      </w:r>
      <w:r w:rsidR="00162112">
        <w:rPr>
          <w:rFonts w:ascii="Times New Roman" w:hAnsi="Times New Roman" w:cs="Times New Roman"/>
          <w:sz w:val="24"/>
          <w:szCs w:val="24"/>
        </w:rPr>
        <w:t xml:space="preserve"> </w:t>
      </w:r>
      <w:r>
        <w:rPr>
          <w:rFonts w:ascii="Times New Roman" w:hAnsi="Times New Roman" w:cs="Times New Roman"/>
          <w:sz w:val="24"/>
          <w:szCs w:val="24"/>
        </w:rPr>
        <w:t>taxativo das condutas</w:t>
      </w:r>
      <w:r w:rsidR="00634E9C">
        <w:rPr>
          <w:rFonts w:ascii="Times New Roman" w:hAnsi="Times New Roman" w:cs="Times New Roman"/>
          <w:sz w:val="24"/>
          <w:szCs w:val="24"/>
        </w:rPr>
        <w:t>,</w:t>
      </w:r>
      <w:r>
        <w:rPr>
          <w:rFonts w:ascii="Times New Roman" w:hAnsi="Times New Roman" w:cs="Times New Roman"/>
          <w:sz w:val="24"/>
          <w:szCs w:val="24"/>
        </w:rPr>
        <w:t xml:space="preserve"> tipifica</w:t>
      </w:r>
      <w:r w:rsidR="00634E9C">
        <w:rPr>
          <w:rFonts w:ascii="Times New Roman" w:hAnsi="Times New Roman" w:cs="Times New Roman"/>
          <w:sz w:val="24"/>
          <w:szCs w:val="24"/>
        </w:rPr>
        <w:t>ndo</w:t>
      </w:r>
      <w:r>
        <w:rPr>
          <w:rFonts w:ascii="Times New Roman" w:hAnsi="Times New Roman" w:cs="Times New Roman"/>
          <w:sz w:val="24"/>
          <w:szCs w:val="24"/>
        </w:rPr>
        <w:t xml:space="preserve"> quais poderiam ser enquadrados</w:t>
      </w:r>
      <w:r w:rsidR="00CB77B0">
        <w:rPr>
          <w:rFonts w:ascii="Times New Roman" w:hAnsi="Times New Roman" w:cs="Times New Roman"/>
          <w:sz w:val="24"/>
          <w:szCs w:val="24"/>
        </w:rPr>
        <w:t xml:space="preserve"> as partes</w:t>
      </w:r>
      <w:r>
        <w:rPr>
          <w:rFonts w:ascii="Times New Roman" w:hAnsi="Times New Roman" w:cs="Times New Roman"/>
          <w:sz w:val="24"/>
          <w:szCs w:val="24"/>
        </w:rPr>
        <w:t xml:space="preserve"> que atuavam no processo, inclusas aí</w:t>
      </w:r>
      <w:r w:rsidR="00634E9C">
        <w:rPr>
          <w:rFonts w:ascii="Times New Roman" w:hAnsi="Times New Roman" w:cs="Times New Roman"/>
          <w:sz w:val="24"/>
          <w:szCs w:val="24"/>
        </w:rPr>
        <w:t>,</w:t>
      </w:r>
      <w:r>
        <w:rPr>
          <w:rFonts w:ascii="Times New Roman" w:hAnsi="Times New Roman" w:cs="Times New Roman"/>
          <w:sz w:val="24"/>
          <w:szCs w:val="24"/>
        </w:rPr>
        <w:t xml:space="preserve"> Autor, Réu e Intervenientes </w:t>
      </w:r>
      <w:r w:rsidR="00634E9C">
        <w:rPr>
          <w:rFonts w:ascii="Times New Roman" w:hAnsi="Times New Roman" w:cs="Times New Roman"/>
          <w:sz w:val="24"/>
          <w:szCs w:val="24"/>
        </w:rPr>
        <w:t xml:space="preserve">indistintamente. </w:t>
      </w:r>
    </w:p>
    <w:p w:rsidR="00A101AB" w:rsidRPr="00A101AB" w:rsidRDefault="00F90581" w:rsidP="00B30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art. 17 do CPC/ 1973 passou por duas modificações na sua redação original, devido a </w:t>
      </w:r>
      <w:r>
        <w:rPr>
          <w:rFonts w:ascii="Times New Roman" w:hAnsi="Times New Roman" w:cs="Times New Roman"/>
          <w:color w:val="000000" w:themeColor="text1"/>
          <w:sz w:val="24"/>
          <w:szCs w:val="24"/>
        </w:rPr>
        <w:t>controvérsia existente antes da edição da</w:t>
      </w:r>
      <w:r w:rsidR="005931FD">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 xml:space="preserve"> lei 9.668/98, que consistia na dúvida da possibilidade de condenação por litigância de má-fé nos tribunais, ou que se a aplicação desta sanção era apenas facultada aos juízes de primeiro grau, pois a redação dada pela lei</w:t>
      </w:r>
      <w:r w:rsidR="005931FD">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 xml:space="preserve"> 8.952/94 que modificou o texto original do </w:t>
      </w:r>
      <w:r w:rsidRPr="00176808">
        <w:rPr>
          <w:rFonts w:ascii="Times New Roman" w:hAnsi="Times New Roman" w:cs="Times New Roman"/>
          <w:i/>
          <w:color w:val="000000" w:themeColor="text1"/>
          <w:sz w:val="24"/>
          <w:szCs w:val="24"/>
        </w:rPr>
        <w:t>caput</w:t>
      </w:r>
      <w:r>
        <w:rPr>
          <w:rFonts w:ascii="Times New Roman" w:hAnsi="Times New Roman" w:cs="Times New Roman"/>
          <w:color w:val="000000" w:themeColor="text1"/>
          <w:sz w:val="24"/>
          <w:szCs w:val="24"/>
        </w:rPr>
        <w:t xml:space="preserve"> do artigo apenas fazia menção aos juízes e por preciosismos dos aplicadores da norma, o legislador decidiu por explicitar a possibilidade de penalização do </w:t>
      </w:r>
      <w:r w:rsidRPr="002D2ED9">
        <w:rPr>
          <w:rFonts w:ascii="Times New Roman" w:hAnsi="Times New Roman" w:cs="Times New Roman"/>
          <w:i/>
          <w:color w:val="000000" w:themeColor="text1"/>
          <w:sz w:val="24"/>
          <w:szCs w:val="24"/>
        </w:rPr>
        <w:t>improbus</w:t>
      </w:r>
      <w:r w:rsidR="00162112">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litiga</w:t>
      </w:r>
      <w:r w:rsidRPr="00A101AB">
        <w:rPr>
          <w:rFonts w:ascii="Times New Roman" w:hAnsi="Times New Roman" w:cs="Times New Roman"/>
          <w:i/>
          <w:color w:val="000000" w:themeColor="text1"/>
          <w:sz w:val="24"/>
          <w:szCs w:val="24"/>
        </w:rPr>
        <w:t>tor</w:t>
      </w:r>
      <w:r w:rsidR="00162112">
        <w:rPr>
          <w:rFonts w:ascii="Times New Roman" w:hAnsi="Times New Roman" w:cs="Times New Roman"/>
          <w:i/>
          <w:color w:val="000000" w:themeColor="text1"/>
          <w:sz w:val="24"/>
          <w:szCs w:val="24"/>
        </w:rPr>
        <w:t xml:space="preserve"> </w:t>
      </w:r>
      <w:r w:rsidRPr="00A101AB">
        <w:rPr>
          <w:rFonts w:ascii="Times New Roman" w:hAnsi="Times New Roman" w:cs="Times New Roman"/>
          <w:color w:val="000000" w:themeColor="text1"/>
          <w:sz w:val="24"/>
          <w:szCs w:val="24"/>
        </w:rPr>
        <w:t>pelo</w:t>
      </w:r>
      <w:r>
        <w:rPr>
          <w:rFonts w:ascii="Times New Roman" w:hAnsi="Times New Roman" w:cs="Times New Roman"/>
          <w:color w:val="000000" w:themeColor="text1"/>
          <w:sz w:val="24"/>
          <w:szCs w:val="24"/>
        </w:rPr>
        <w:t>s</w:t>
      </w:r>
      <w:r w:rsidRPr="00A101AB">
        <w:rPr>
          <w:rFonts w:ascii="Times New Roman" w:hAnsi="Times New Roman" w:cs="Times New Roman"/>
          <w:color w:val="000000" w:themeColor="text1"/>
          <w:sz w:val="24"/>
          <w:szCs w:val="24"/>
        </w:rPr>
        <w:t xml:space="preserve"> tribunais</w:t>
      </w:r>
      <w:r>
        <w:rPr>
          <w:rFonts w:ascii="Times New Roman" w:hAnsi="Times New Roman" w:cs="Times New Roman"/>
          <w:sz w:val="24"/>
          <w:szCs w:val="24"/>
        </w:rPr>
        <w:t>, alterando o texto da norma, acrescendo</w:t>
      </w:r>
      <w:r w:rsidR="00162112">
        <w:rPr>
          <w:rFonts w:ascii="Times New Roman" w:hAnsi="Times New Roman" w:cs="Times New Roman"/>
          <w:sz w:val="24"/>
          <w:szCs w:val="24"/>
        </w:rPr>
        <w:t xml:space="preserve"> </w:t>
      </w:r>
      <w:r>
        <w:rPr>
          <w:rFonts w:ascii="Times New Roman" w:hAnsi="Times New Roman" w:cs="Times New Roman"/>
          <w:sz w:val="24"/>
          <w:szCs w:val="24"/>
        </w:rPr>
        <w:t xml:space="preserve">“ou tribunal”. </w:t>
      </w:r>
    </w:p>
    <w:p w:rsidR="000427A2" w:rsidRDefault="000427A2" w:rsidP="000427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multa pela prática de litigância de má-fé, prevista no caput do art.18 do CPC/73, foi acrescida pela lei n</w:t>
      </w:r>
      <w:r w:rsidR="005931FD">
        <w:rPr>
          <w:rFonts w:ascii="Times New Roman" w:hAnsi="Times New Roman" w:cs="Times New Roman"/>
          <w:sz w:val="24"/>
          <w:szCs w:val="24"/>
        </w:rPr>
        <w:t>º</w:t>
      </w:r>
      <w:r w:rsidR="00515A35">
        <w:rPr>
          <w:rFonts w:ascii="Times New Roman" w:hAnsi="Times New Roman" w:cs="Times New Roman"/>
          <w:sz w:val="24"/>
          <w:szCs w:val="24"/>
        </w:rPr>
        <w:t xml:space="preserve"> 9.668/98,</w:t>
      </w:r>
      <w:r>
        <w:rPr>
          <w:rFonts w:ascii="Times New Roman" w:hAnsi="Times New Roman" w:cs="Times New Roman"/>
          <w:sz w:val="24"/>
          <w:szCs w:val="24"/>
        </w:rPr>
        <w:t xml:space="preserve"> que passou a vigorar com a seguinte redação: “O juiz ou tribunal, de ofício ou a requerimento, condenará o litigante em má-fé a pagar </w:t>
      </w:r>
      <w:r w:rsidRPr="00E17CF6">
        <w:rPr>
          <w:rFonts w:ascii="Times New Roman" w:hAnsi="Times New Roman" w:cs="Times New Roman"/>
          <w:i/>
          <w:sz w:val="24"/>
          <w:szCs w:val="24"/>
        </w:rPr>
        <w:t>multa não excedente a 1% (um por cento) sobre o valor da causa</w:t>
      </w:r>
      <w:r>
        <w:rPr>
          <w:rFonts w:ascii="Times New Roman" w:hAnsi="Times New Roman" w:cs="Times New Roman"/>
          <w:sz w:val="24"/>
          <w:szCs w:val="24"/>
        </w:rPr>
        <w:t xml:space="preserve"> [...]”</w:t>
      </w:r>
      <w:r w:rsidR="00E17CF6">
        <w:rPr>
          <w:rFonts w:ascii="Times New Roman" w:hAnsi="Times New Roman" w:cs="Times New Roman"/>
          <w:sz w:val="24"/>
          <w:szCs w:val="24"/>
        </w:rPr>
        <w:t>(grifos nossos)</w:t>
      </w:r>
      <w:r>
        <w:rPr>
          <w:rFonts w:ascii="Times New Roman" w:hAnsi="Times New Roman" w:cs="Times New Roman"/>
          <w:sz w:val="24"/>
          <w:szCs w:val="24"/>
        </w:rPr>
        <w:t>, a nova previsão legal deu aos julgadores mais um instrumento tendente a auxiliar na coibição de atos que a</w:t>
      </w:r>
      <w:r w:rsidR="003828F2">
        <w:rPr>
          <w:rFonts w:ascii="Times New Roman" w:hAnsi="Times New Roman" w:cs="Times New Roman"/>
          <w:sz w:val="24"/>
          <w:szCs w:val="24"/>
        </w:rPr>
        <w:t>frontem o andamento do processo, pois a redação anterior, não previa a multa, somente a indenização caso houvesse prejuízo comprovado, o que limitava a eficácia do instituto.</w:t>
      </w:r>
    </w:p>
    <w:p w:rsidR="009B3ACC" w:rsidRDefault="00634E9C" w:rsidP="009B3ACC">
      <w:pPr>
        <w:spacing w:line="360" w:lineRule="auto"/>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O Novo Código de Processo Civil, que caso não seja alterada sua vacatio legis entrará em vigor no dia 17 de março de 2016, assim como o código anterior, apesar de feitas algumas mudanças, conservou a antiga sistemática existente.</w:t>
      </w:r>
    </w:p>
    <w:p w:rsidR="000254B8" w:rsidRDefault="00CC67EB" w:rsidP="00CE700A">
      <w:pPr>
        <w:spacing w:line="360" w:lineRule="auto"/>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Motivo de comemoração, que deve ser tid</w:t>
      </w:r>
      <w:r w:rsidR="0080745B">
        <w:rPr>
          <w:rFonts w:ascii="Times New Roman" w:hAnsi="Times New Roman" w:cs="Times New Roman"/>
          <w:color w:val="000000" w:themeColor="text1"/>
          <w:szCs w:val="24"/>
        </w:rPr>
        <w:t>o</w:t>
      </w:r>
      <w:r>
        <w:rPr>
          <w:rFonts w:ascii="Times New Roman" w:hAnsi="Times New Roman" w:cs="Times New Roman"/>
          <w:color w:val="000000" w:themeColor="text1"/>
          <w:szCs w:val="24"/>
        </w:rPr>
        <w:t xml:space="preserve"> como</w:t>
      </w:r>
      <w:r w:rsidR="00517FD4">
        <w:rPr>
          <w:rFonts w:ascii="Times New Roman" w:hAnsi="Times New Roman" w:cs="Times New Roman"/>
          <w:color w:val="000000" w:themeColor="text1"/>
          <w:szCs w:val="24"/>
        </w:rPr>
        <w:t xml:space="preserve"> </w:t>
      </w:r>
      <w:r w:rsidR="00750CCA">
        <w:rPr>
          <w:rFonts w:ascii="Times New Roman" w:hAnsi="Times New Roman" w:cs="Times New Roman"/>
          <w:color w:val="000000" w:themeColor="text1"/>
          <w:szCs w:val="24"/>
        </w:rPr>
        <w:t>um</w:t>
      </w:r>
      <w:r w:rsidR="00517FD4">
        <w:rPr>
          <w:rFonts w:ascii="Times New Roman" w:hAnsi="Times New Roman" w:cs="Times New Roman"/>
          <w:color w:val="000000" w:themeColor="text1"/>
          <w:szCs w:val="24"/>
        </w:rPr>
        <w:t xml:space="preserve"> </w:t>
      </w:r>
      <w:r w:rsidR="00750CCA">
        <w:rPr>
          <w:rFonts w:ascii="Times New Roman" w:hAnsi="Times New Roman" w:cs="Times New Roman"/>
          <w:color w:val="000000" w:themeColor="text1"/>
          <w:szCs w:val="24"/>
        </w:rPr>
        <w:t>avanço n</w:t>
      </w:r>
      <w:r>
        <w:rPr>
          <w:rFonts w:ascii="Times New Roman" w:hAnsi="Times New Roman" w:cs="Times New Roman"/>
          <w:color w:val="000000" w:themeColor="text1"/>
          <w:szCs w:val="24"/>
        </w:rPr>
        <w:t>a utilização da litigância de má-fé</w:t>
      </w:r>
      <w:r w:rsidR="00160657">
        <w:rPr>
          <w:rFonts w:ascii="Times New Roman" w:hAnsi="Times New Roman" w:cs="Times New Roman"/>
          <w:color w:val="000000" w:themeColor="text1"/>
          <w:szCs w:val="24"/>
        </w:rPr>
        <w:t>, foi a majoração do teto da penalidade aplicada ao litigante temerário</w:t>
      </w:r>
      <w:r w:rsidR="007E4C3D">
        <w:rPr>
          <w:rFonts w:ascii="Times New Roman" w:hAnsi="Times New Roman" w:cs="Times New Roman"/>
          <w:color w:val="000000" w:themeColor="text1"/>
          <w:szCs w:val="24"/>
        </w:rPr>
        <w:t>, que com</w:t>
      </w:r>
      <w:r w:rsidR="0084584A">
        <w:rPr>
          <w:rFonts w:ascii="Times New Roman" w:hAnsi="Times New Roman" w:cs="Times New Roman"/>
          <w:color w:val="000000" w:themeColor="text1"/>
          <w:szCs w:val="24"/>
        </w:rPr>
        <w:t xml:space="preserve"> a</w:t>
      </w:r>
      <w:r w:rsidR="007E4C3D">
        <w:rPr>
          <w:rFonts w:ascii="Times New Roman" w:hAnsi="Times New Roman" w:cs="Times New Roman"/>
          <w:color w:val="000000" w:themeColor="text1"/>
          <w:szCs w:val="24"/>
        </w:rPr>
        <w:t xml:space="preserve"> entra</w:t>
      </w:r>
      <w:r w:rsidR="0084584A">
        <w:rPr>
          <w:rFonts w:ascii="Times New Roman" w:hAnsi="Times New Roman" w:cs="Times New Roman"/>
          <w:color w:val="000000" w:themeColor="text1"/>
          <w:szCs w:val="24"/>
        </w:rPr>
        <w:t xml:space="preserve">da em vigor do </w:t>
      </w:r>
      <w:r w:rsidR="00103C67">
        <w:rPr>
          <w:rFonts w:ascii="Times New Roman" w:hAnsi="Times New Roman" w:cs="Times New Roman"/>
          <w:color w:val="000000" w:themeColor="text1"/>
          <w:szCs w:val="24"/>
        </w:rPr>
        <w:t>C</w:t>
      </w:r>
      <w:r w:rsidR="0084584A">
        <w:rPr>
          <w:rFonts w:ascii="Times New Roman" w:hAnsi="Times New Roman" w:cs="Times New Roman"/>
          <w:color w:val="000000" w:themeColor="text1"/>
          <w:szCs w:val="24"/>
        </w:rPr>
        <w:t>ódigo</w:t>
      </w:r>
      <w:r w:rsidR="00103C67">
        <w:rPr>
          <w:rFonts w:ascii="Times New Roman" w:hAnsi="Times New Roman" w:cs="Times New Roman"/>
          <w:color w:val="000000" w:themeColor="text1"/>
          <w:szCs w:val="24"/>
        </w:rPr>
        <w:t xml:space="preserve"> de </w:t>
      </w:r>
      <w:r w:rsidR="00750CCA">
        <w:rPr>
          <w:rFonts w:ascii="Times New Roman" w:hAnsi="Times New Roman" w:cs="Times New Roman"/>
          <w:color w:val="000000" w:themeColor="text1"/>
          <w:szCs w:val="24"/>
        </w:rPr>
        <w:t>p</w:t>
      </w:r>
      <w:r w:rsidR="00103C67">
        <w:rPr>
          <w:rFonts w:ascii="Times New Roman" w:hAnsi="Times New Roman" w:cs="Times New Roman"/>
          <w:color w:val="000000" w:themeColor="text1"/>
          <w:szCs w:val="24"/>
        </w:rPr>
        <w:t>rocesso Civil de 2015</w:t>
      </w:r>
      <w:r w:rsidR="0084584A">
        <w:rPr>
          <w:rFonts w:ascii="Times New Roman" w:hAnsi="Times New Roman" w:cs="Times New Roman"/>
          <w:color w:val="000000" w:themeColor="text1"/>
          <w:szCs w:val="24"/>
        </w:rPr>
        <w:t>,</w:t>
      </w:r>
      <w:r w:rsidR="00160657">
        <w:rPr>
          <w:rFonts w:ascii="Times New Roman" w:hAnsi="Times New Roman" w:cs="Times New Roman"/>
          <w:color w:val="000000" w:themeColor="text1"/>
          <w:szCs w:val="24"/>
        </w:rPr>
        <w:t>ira possibilitar</w:t>
      </w:r>
      <w:r w:rsidR="00103C67">
        <w:rPr>
          <w:rFonts w:ascii="Times New Roman" w:hAnsi="Times New Roman" w:cs="Times New Roman"/>
          <w:color w:val="000000" w:themeColor="text1"/>
          <w:szCs w:val="24"/>
        </w:rPr>
        <w:t xml:space="preserve"> a condenação do litigante</w:t>
      </w:r>
      <w:r w:rsidR="00750CCA">
        <w:rPr>
          <w:rFonts w:ascii="Times New Roman" w:hAnsi="Times New Roman" w:cs="Times New Roman"/>
          <w:color w:val="000000" w:themeColor="text1"/>
          <w:szCs w:val="24"/>
        </w:rPr>
        <w:t xml:space="preserve"> de má-fé</w:t>
      </w:r>
      <w:r w:rsidR="00517FD4">
        <w:rPr>
          <w:rFonts w:ascii="Times New Roman" w:hAnsi="Times New Roman" w:cs="Times New Roman"/>
          <w:color w:val="000000" w:themeColor="text1"/>
          <w:szCs w:val="24"/>
        </w:rPr>
        <w:t xml:space="preserve"> </w:t>
      </w:r>
      <w:r w:rsidR="00160657">
        <w:rPr>
          <w:rFonts w:ascii="Times New Roman" w:hAnsi="Times New Roman" w:cs="Times New Roman"/>
          <w:color w:val="000000" w:themeColor="text1"/>
          <w:szCs w:val="24"/>
        </w:rPr>
        <w:t>a</w:t>
      </w:r>
      <w:r w:rsidR="00517FD4">
        <w:rPr>
          <w:rFonts w:ascii="Times New Roman" w:hAnsi="Times New Roman" w:cs="Times New Roman"/>
          <w:color w:val="000000" w:themeColor="text1"/>
          <w:szCs w:val="24"/>
        </w:rPr>
        <w:t xml:space="preserve"> </w:t>
      </w:r>
      <w:r w:rsidR="0080745B">
        <w:rPr>
          <w:rFonts w:ascii="Times New Roman" w:hAnsi="Times New Roman" w:cs="Times New Roman"/>
          <w:color w:val="000000" w:themeColor="text1"/>
          <w:szCs w:val="24"/>
        </w:rPr>
        <w:t>alcançar o teto de até 10% do valor atribuído a causa, enquanto o piso</w:t>
      </w:r>
      <w:r w:rsidR="00103C67">
        <w:rPr>
          <w:rFonts w:ascii="Times New Roman" w:hAnsi="Times New Roman" w:cs="Times New Roman"/>
          <w:color w:val="000000" w:themeColor="text1"/>
          <w:szCs w:val="24"/>
        </w:rPr>
        <w:t xml:space="preserve"> da penalidade</w:t>
      </w:r>
      <w:r w:rsidR="00517FD4">
        <w:rPr>
          <w:rFonts w:ascii="Times New Roman" w:hAnsi="Times New Roman" w:cs="Times New Roman"/>
          <w:color w:val="000000" w:themeColor="text1"/>
          <w:szCs w:val="24"/>
        </w:rPr>
        <w:t xml:space="preserve"> </w:t>
      </w:r>
      <w:r w:rsidR="00103C67">
        <w:rPr>
          <w:rFonts w:ascii="Times New Roman" w:hAnsi="Times New Roman" w:cs="Times New Roman"/>
          <w:color w:val="000000" w:themeColor="text1"/>
          <w:szCs w:val="24"/>
        </w:rPr>
        <w:t>n</w:t>
      </w:r>
      <w:r w:rsidR="0080745B">
        <w:rPr>
          <w:rFonts w:ascii="Times New Roman" w:hAnsi="Times New Roman" w:cs="Times New Roman"/>
          <w:color w:val="000000" w:themeColor="text1"/>
          <w:szCs w:val="24"/>
        </w:rPr>
        <w:t>o futuro CPC, será o que se tem hoje como máximo da penalidade, que é</w:t>
      </w:r>
      <w:r w:rsidR="00160657">
        <w:rPr>
          <w:rFonts w:ascii="Times New Roman" w:hAnsi="Times New Roman" w:cs="Times New Roman"/>
          <w:color w:val="000000" w:themeColor="text1"/>
          <w:szCs w:val="24"/>
        </w:rPr>
        <w:t xml:space="preserve"> de</w:t>
      </w:r>
      <w:r w:rsidR="007E4C3D">
        <w:rPr>
          <w:rFonts w:ascii="Times New Roman" w:hAnsi="Times New Roman" w:cs="Times New Roman"/>
          <w:color w:val="000000" w:themeColor="text1"/>
          <w:szCs w:val="24"/>
        </w:rPr>
        <w:t xml:space="preserve"> 1%</w:t>
      </w:r>
      <w:r w:rsidR="0084584A">
        <w:rPr>
          <w:rFonts w:ascii="Times New Roman" w:hAnsi="Times New Roman" w:cs="Times New Roman"/>
          <w:color w:val="000000" w:themeColor="text1"/>
          <w:szCs w:val="24"/>
        </w:rPr>
        <w:t xml:space="preserve"> do valor</w:t>
      </w:r>
      <w:r w:rsidR="00517FD4">
        <w:rPr>
          <w:rFonts w:ascii="Times New Roman" w:hAnsi="Times New Roman" w:cs="Times New Roman"/>
          <w:color w:val="000000" w:themeColor="text1"/>
          <w:szCs w:val="24"/>
        </w:rPr>
        <w:t xml:space="preserve"> </w:t>
      </w:r>
      <w:r w:rsidR="0080745B">
        <w:rPr>
          <w:rFonts w:ascii="Times New Roman" w:hAnsi="Times New Roman" w:cs="Times New Roman"/>
          <w:color w:val="000000" w:themeColor="text1"/>
          <w:szCs w:val="24"/>
        </w:rPr>
        <w:t>d</w:t>
      </w:r>
      <w:r w:rsidR="00C260A0">
        <w:rPr>
          <w:rFonts w:ascii="Times New Roman" w:hAnsi="Times New Roman" w:cs="Times New Roman"/>
          <w:color w:val="000000" w:themeColor="text1"/>
          <w:szCs w:val="24"/>
        </w:rPr>
        <w:t xml:space="preserve">a </w:t>
      </w:r>
      <w:r w:rsidR="00C260A0">
        <w:rPr>
          <w:rFonts w:ascii="Times New Roman" w:hAnsi="Times New Roman" w:cs="Times New Roman"/>
          <w:color w:val="000000" w:themeColor="text1"/>
          <w:szCs w:val="24"/>
        </w:rPr>
        <w:lastRenderedPageBreak/>
        <w:t>causa</w:t>
      </w:r>
      <w:r w:rsidR="00103C67">
        <w:rPr>
          <w:rFonts w:ascii="Times New Roman" w:hAnsi="Times New Roman" w:cs="Times New Roman"/>
          <w:color w:val="000000" w:themeColor="text1"/>
          <w:szCs w:val="24"/>
        </w:rPr>
        <w:t xml:space="preserve">, demonstrando assim, a importância que tem o instituto na garantia de uma processualística justa. </w:t>
      </w:r>
    </w:p>
    <w:p w:rsidR="005B355A" w:rsidRDefault="00042B56" w:rsidP="005B355A">
      <w:pPr>
        <w:spacing w:line="360" w:lineRule="auto"/>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Apesar do avanço </w:t>
      </w:r>
      <w:r w:rsidR="00A525F2">
        <w:rPr>
          <w:rFonts w:ascii="Times New Roman" w:hAnsi="Times New Roman" w:cs="Times New Roman"/>
          <w:color w:val="000000" w:themeColor="text1"/>
          <w:szCs w:val="24"/>
        </w:rPr>
        <w:t>já narrado acima</w:t>
      </w:r>
      <w:r>
        <w:rPr>
          <w:rFonts w:ascii="Times New Roman" w:hAnsi="Times New Roman" w:cs="Times New Roman"/>
          <w:color w:val="000000" w:themeColor="text1"/>
          <w:szCs w:val="24"/>
        </w:rPr>
        <w:t xml:space="preserve">, o </w:t>
      </w:r>
      <w:r w:rsidR="0051647C">
        <w:rPr>
          <w:rFonts w:ascii="Times New Roman" w:hAnsi="Times New Roman" w:cs="Times New Roman"/>
          <w:color w:val="000000" w:themeColor="text1"/>
          <w:szCs w:val="24"/>
        </w:rPr>
        <w:t>mesmo</w:t>
      </w:r>
      <w:r w:rsidR="00517FD4">
        <w:rPr>
          <w:rFonts w:ascii="Times New Roman" w:hAnsi="Times New Roman" w:cs="Times New Roman"/>
          <w:color w:val="000000" w:themeColor="text1"/>
          <w:szCs w:val="24"/>
        </w:rPr>
        <w:t xml:space="preserve"> </w:t>
      </w:r>
      <w:r w:rsidR="0051647C">
        <w:rPr>
          <w:rFonts w:ascii="Times New Roman" w:hAnsi="Times New Roman" w:cs="Times New Roman"/>
          <w:color w:val="000000" w:themeColor="text1"/>
          <w:szCs w:val="24"/>
        </w:rPr>
        <w:t>art. 81 em que se obteve um ganho legislativo</w:t>
      </w:r>
      <w:r>
        <w:rPr>
          <w:rFonts w:ascii="Times New Roman" w:hAnsi="Times New Roman" w:cs="Times New Roman"/>
          <w:color w:val="000000" w:themeColor="text1"/>
          <w:szCs w:val="24"/>
        </w:rPr>
        <w:t>,</w:t>
      </w:r>
      <w:r w:rsidR="00517FD4">
        <w:rPr>
          <w:rFonts w:ascii="Times New Roman" w:hAnsi="Times New Roman" w:cs="Times New Roman"/>
          <w:color w:val="000000" w:themeColor="text1"/>
          <w:szCs w:val="24"/>
        </w:rPr>
        <w:t xml:space="preserve"> </w:t>
      </w:r>
      <w:r w:rsidR="009E5B48">
        <w:rPr>
          <w:rFonts w:ascii="Times New Roman" w:hAnsi="Times New Roman" w:cs="Times New Roman"/>
          <w:color w:val="000000" w:themeColor="text1"/>
          <w:szCs w:val="24"/>
        </w:rPr>
        <w:t>graças a atecnia do legislador pátrio</w:t>
      </w:r>
      <w:r w:rsidR="003420A4">
        <w:rPr>
          <w:rFonts w:ascii="Times New Roman" w:hAnsi="Times New Roman" w:cs="Times New Roman"/>
          <w:color w:val="000000" w:themeColor="text1"/>
          <w:szCs w:val="24"/>
        </w:rPr>
        <w:t>,</w:t>
      </w:r>
      <w:r w:rsidR="006361F7">
        <w:rPr>
          <w:rFonts w:ascii="Times New Roman" w:hAnsi="Times New Roman" w:cs="Times New Roman"/>
          <w:color w:val="000000" w:themeColor="text1"/>
          <w:szCs w:val="24"/>
        </w:rPr>
        <w:t xml:space="preserve"> poderá nos levar </w:t>
      </w:r>
      <w:r w:rsidR="005B355A">
        <w:rPr>
          <w:rFonts w:ascii="Times New Roman" w:hAnsi="Times New Roman" w:cs="Times New Roman"/>
          <w:color w:val="000000" w:themeColor="text1"/>
          <w:szCs w:val="24"/>
        </w:rPr>
        <w:t>a situação jurídica existente anterior</w:t>
      </w:r>
      <w:r w:rsidR="003420A4">
        <w:rPr>
          <w:rFonts w:ascii="Times New Roman" w:hAnsi="Times New Roman" w:cs="Times New Roman"/>
          <w:color w:val="000000" w:themeColor="text1"/>
          <w:szCs w:val="24"/>
        </w:rPr>
        <w:t xml:space="preserve"> a edição da lei nº 9.668/98, que modificou o</w:t>
      </w:r>
      <w:r w:rsidR="005B355A">
        <w:rPr>
          <w:rFonts w:ascii="Times New Roman" w:hAnsi="Times New Roman" w:cs="Times New Roman"/>
          <w:color w:val="000000" w:themeColor="text1"/>
          <w:szCs w:val="24"/>
        </w:rPr>
        <w:t xml:space="preserve"> caput do</w:t>
      </w:r>
      <w:r w:rsidR="003420A4">
        <w:rPr>
          <w:rFonts w:ascii="Times New Roman" w:hAnsi="Times New Roman" w:cs="Times New Roman"/>
          <w:color w:val="000000" w:themeColor="text1"/>
          <w:szCs w:val="24"/>
        </w:rPr>
        <w:t xml:space="preserve"> art. 18 do atual CPC, fazendo constar de forma expressa a possibilidade</w:t>
      </w:r>
      <w:r w:rsidR="005E6F2D">
        <w:rPr>
          <w:rFonts w:ascii="Times New Roman" w:hAnsi="Times New Roman" w:cs="Times New Roman"/>
          <w:color w:val="000000" w:themeColor="text1"/>
          <w:szCs w:val="24"/>
        </w:rPr>
        <w:t xml:space="preserve"> de o tribunal tamb</w:t>
      </w:r>
      <w:r w:rsidR="005B355A">
        <w:rPr>
          <w:rFonts w:ascii="Times New Roman" w:hAnsi="Times New Roman" w:cs="Times New Roman"/>
          <w:color w:val="000000" w:themeColor="text1"/>
          <w:szCs w:val="24"/>
        </w:rPr>
        <w:t>ém condenar o litigante ímprobo, posto que, caso a interpretação da norma seja literal, o operador do Direito irá obter menos do que evidentemente pretendia dizer o legislador.</w:t>
      </w:r>
    </w:p>
    <w:p w:rsidR="00E015FD" w:rsidRDefault="005B355A" w:rsidP="005B355A">
      <w:pPr>
        <w:spacing w:line="360" w:lineRule="auto"/>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Assim, ao aplicar o dispositivo legal,</w:t>
      </w:r>
      <w:r w:rsidR="0039004E">
        <w:rPr>
          <w:rFonts w:ascii="Times New Roman" w:hAnsi="Times New Roman" w:cs="Times New Roman"/>
          <w:color w:val="000000" w:themeColor="text1"/>
          <w:szCs w:val="24"/>
        </w:rPr>
        <w:t xml:space="preserve"> para que seja extraído o melhor sentido da norma,</w:t>
      </w:r>
      <w:r>
        <w:rPr>
          <w:rFonts w:ascii="Times New Roman" w:hAnsi="Times New Roman" w:cs="Times New Roman"/>
          <w:color w:val="000000" w:themeColor="text1"/>
          <w:szCs w:val="24"/>
        </w:rPr>
        <w:t xml:space="preserve"> os julgadores devem se valer da interpretação teleológica e possibilitar que os tribunais também possam coibir as condutas temerárias através da aplicação da litigância de má-fé, sob pena </w:t>
      </w:r>
      <w:r w:rsidR="0039004E">
        <w:rPr>
          <w:rFonts w:ascii="Times New Roman" w:hAnsi="Times New Roman" w:cs="Times New Roman"/>
          <w:color w:val="000000" w:themeColor="text1"/>
          <w:szCs w:val="24"/>
        </w:rPr>
        <w:t xml:space="preserve">de ser tolhida a aplicabilidade do instituto, sujeitando o dispositivo legal a </w:t>
      </w:r>
      <w:r w:rsidR="00E015FD">
        <w:rPr>
          <w:rFonts w:ascii="Times New Roman" w:hAnsi="Times New Roman" w:cs="Times New Roman"/>
          <w:color w:val="000000" w:themeColor="text1"/>
          <w:szCs w:val="24"/>
        </w:rPr>
        <w:t>uma futura reforma legislativa.</w:t>
      </w:r>
    </w:p>
    <w:p w:rsidR="007E4C3D" w:rsidRDefault="00DD4154" w:rsidP="00DD4154">
      <w:pPr>
        <w:spacing w:line="360" w:lineRule="auto"/>
        <w:jc w:val="both"/>
        <w:rPr>
          <w:rFonts w:ascii="Times New Roman" w:hAnsi="Times New Roman" w:cs="Times New Roman"/>
          <w:b/>
          <w:color w:val="000000" w:themeColor="text1"/>
          <w:sz w:val="24"/>
          <w:szCs w:val="24"/>
        </w:rPr>
      </w:pPr>
      <w:r w:rsidRPr="00DD4154">
        <w:rPr>
          <w:rFonts w:ascii="Times New Roman" w:hAnsi="Times New Roman" w:cs="Times New Roman"/>
          <w:b/>
          <w:color w:val="000000" w:themeColor="text1"/>
          <w:sz w:val="24"/>
          <w:szCs w:val="24"/>
        </w:rPr>
        <w:t>8 Considerações finais</w:t>
      </w:r>
    </w:p>
    <w:p w:rsidR="00832186" w:rsidRDefault="00DD4154" w:rsidP="00DD4154">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Após a realização dos estudos, </w:t>
      </w:r>
      <w:r w:rsidR="00F03B7C">
        <w:rPr>
          <w:rFonts w:ascii="Times New Roman" w:hAnsi="Times New Roman" w:cs="Times New Roman"/>
          <w:color w:val="000000" w:themeColor="text1"/>
          <w:sz w:val="24"/>
          <w:szCs w:val="24"/>
        </w:rPr>
        <w:t xml:space="preserve">onde foram discorridos de forma sucinta os pontos mais importantes </w:t>
      </w:r>
      <w:r w:rsidR="00382818">
        <w:rPr>
          <w:rFonts w:ascii="Times New Roman" w:hAnsi="Times New Roman" w:cs="Times New Roman"/>
          <w:color w:val="000000" w:themeColor="text1"/>
          <w:sz w:val="24"/>
          <w:szCs w:val="24"/>
        </w:rPr>
        <w:t xml:space="preserve">acerca </w:t>
      </w:r>
      <w:r w:rsidR="00C52D93">
        <w:rPr>
          <w:rFonts w:ascii="Times New Roman" w:hAnsi="Times New Roman" w:cs="Times New Roman"/>
          <w:color w:val="000000" w:themeColor="text1"/>
          <w:sz w:val="24"/>
          <w:szCs w:val="24"/>
        </w:rPr>
        <w:t>do complexo tema de discussão proposto</w:t>
      </w:r>
      <w:r w:rsidR="00C21BB2">
        <w:rPr>
          <w:rFonts w:ascii="Times New Roman" w:hAnsi="Times New Roman" w:cs="Times New Roman"/>
          <w:color w:val="000000" w:themeColor="text1"/>
          <w:sz w:val="24"/>
          <w:szCs w:val="24"/>
        </w:rPr>
        <w:t>, não houve</w:t>
      </w:r>
      <w:r w:rsidR="00382818">
        <w:rPr>
          <w:rFonts w:ascii="Times New Roman" w:hAnsi="Times New Roman" w:cs="Times New Roman"/>
          <w:color w:val="000000" w:themeColor="text1"/>
          <w:sz w:val="24"/>
          <w:szCs w:val="24"/>
        </w:rPr>
        <w:t xml:space="preserve"> espaço</w:t>
      </w:r>
      <w:r w:rsidR="00C21BB2">
        <w:rPr>
          <w:rFonts w:ascii="Times New Roman" w:hAnsi="Times New Roman" w:cs="Times New Roman"/>
          <w:color w:val="000000" w:themeColor="text1"/>
          <w:sz w:val="24"/>
          <w:szCs w:val="24"/>
        </w:rPr>
        <w:t xml:space="preserve"> suficiente</w:t>
      </w:r>
      <w:r w:rsidR="00382818">
        <w:rPr>
          <w:rFonts w:ascii="Times New Roman" w:hAnsi="Times New Roman" w:cs="Times New Roman"/>
          <w:color w:val="000000" w:themeColor="text1"/>
          <w:sz w:val="24"/>
          <w:szCs w:val="24"/>
        </w:rPr>
        <w:t xml:space="preserve"> para </w:t>
      </w:r>
      <w:r w:rsidR="00C52D93">
        <w:rPr>
          <w:rFonts w:ascii="Times New Roman" w:hAnsi="Times New Roman" w:cs="Times New Roman"/>
          <w:color w:val="000000" w:themeColor="text1"/>
          <w:sz w:val="24"/>
          <w:szCs w:val="24"/>
        </w:rPr>
        <w:t>aprofundamento do trabalho</w:t>
      </w:r>
      <w:r w:rsidR="00382818">
        <w:rPr>
          <w:rFonts w:ascii="Times New Roman" w:hAnsi="Times New Roman" w:cs="Times New Roman"/>
          <w:color w:val="000000" w:themeColor="text1"/>
          <w:sz w:val="24"/>
          <w:szCs w:val="24"/>
        </w:rPr>
        <w:t xml:space="preserve"> devido a questões metodológicas</w:t>
      </w:r>
      <w:r w:rsidR="00C52D93">
        <w:rPr>
          <w:rFonts w:ascii="Times New Roman" w:hAnsi="Times New Roman" w:cs="Times New Roman"/>
          <w:color w:val="000000" w:themeColor="text1"/>
          <w:sz w:val="24"/>
          <w:szCs w:val="24"/>
        </w:rPr>
        <w:t xml:space="preserve"> e da extensão permitida a esse tipo de artigo</w:t>
      </w:r>
      <w:r w:rsidR="00832186">
        <w:rPr>
          <w:rFonts w:ascii="Times New Roman" w:hAnsi="Times New Roman" w:cs="Times New Roman"/>
          <w:color w:val="000000" w:themeColor="text1"/>
          <w:sz w:val="24"/>
          <w:szCs w:val="24"/>
        </w:rPr>
        <w:t>.</w:t>
      </w:r>
    </w:p>
    <w:p w:rsidR="00A16B16" w:rsidRDefault="00832186" w:rsidP="00DD4154">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82818">
        <w:rPr>
          <w:rFonts w:ascii="Times New Roman" w:hAnsi="Times New Roman" w:cs="Times New Roman"/>
          <w:color w:val="000000" w:themeColor="text1"/>
          <w:sz w:val="24"/>
          <w:szCs w:val="24"/>
        </w:rPr>
        <w:t xml:space="preserve">ontudo, mesmo diante das limitações foi possível alcançar o propósito </w:t>
      </w:r>
      <w:r>
        <w:rPr>
          <w:rFonts w:ascii="Times New Roman" w:hAnsi="Times New Roman" w:cs="Times New Roman"/>
          <w:color w:val="000000" w:themeColor="text1"/>
          <w:sz w:val="24"/>
          <w:szCs w:val="24"/>
        </w:rPr>
        <w:t>para o</w:t>
      </w:r>
      <w:r w:rsidR="00382818">
        <w:rPr>
          <w:rFonts w:ascii="Times New Roman" w:hAnsi="Times New Roman" w:cs="Times New Roman"/>
          <w:color w:val="000000" w:themeColor="text1"/>
          <w:sz w:val="24"/>
          <w:szCs w:val="24"/>
        </w:rPr>
        <w:t xml:space="preserve"> qual o trabalho foi </w:t>
      </w:r>
      <w:r>
        <w:rPr>
          <w:rFonts w:ascii="Times New Roman" w:hAnsi="Times New Roman" w:cs="Times New Roman"/>
          <w:color w:val="000000" w:themeColor="text1"/>
          <w:sz w:val="24"/>
          <w:szCs w:val="24"/>
        </w:rPr>
        <w:t xml:space="preserve">elaborado, </w:t>
      </w:r>
      <w:r w:rsidR="00E13702">
        <w:rPr>
          <w:rFonts w:ascii="Times New Roman" w:hAnsi="Times New Roman" w:cs="Times New Roman"/>
          <w:color w:val="000000" w:themeColor="text1"/>
          <w:sz w:val="24"/>
          <w:szCs w:val="24"/>
        </w:rPr>
        <w:t>isto é,</w:t>
      </w:r>
      <w:r>
        <w:rPr>
          <w:rFonts w:ascii="Times New Roman" w:hAnsi="Times New Roman" w:cs="Times New Roman"/>
          <w:color w:val="000000" w:themeColor="text1"/>
          <w:sz w:val="24"/>
          <w:szCs w:val="24"/>
        </w:rPr>
        <w:t xml:space="preserve"> demonstrar a capacidade que o instituto da litigância de má-fé possui no aux</w:t>
      </w:r>
      <w:r w:rsidR="004E51EE">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lio </w:t>
      </w:r>
      <w:r w:rsidR="003977C8">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 xml:space="preserve"> efetivação da tutela jurisdicional, agindo de modo preventivo, coibindo os atos </w:t>
      </w:r>
      <w:r w:rsidR="00C21BB2">
        <w:rPr>
          <w:rFonts w:ascii="Times New Roman" w:hAnsi="Times New Roman" w:cs="Times New Roman"/>
          <w:color w:val="000000" w:themeColor="text1"/>
          <w:sz w:val="24"/>
          <w:szCs w:val="24"/>
        </w:rPr>
        <w:t>abusivos e ilegais que afronta</w:t>
      </w:r>
      <w:r>
        <w:rPr>
          <w:rFonts w:ascii="Times New Roman" w:hAnsi="Times New Roman" w:cs="Times New Roman"/>
          <w:color w:val="000000" w:themeColor="text1"/>
          <w:sz w:val="24"/>
          <w:szCs w:val="24"/>
        </w:rPr>
        <w:t>m o sistema processual diante da força psicológica que possui a p</w:t>
      </w:r>
      <w:r w:rsidR="00C21BB2">
        <w:rPr>
          <w:rFonts w:ascii="Times New Roman" w:hAnsi="Times New Roman" w:cs="Times New Roman"/>
          <w:color w:val="000000" w:themeColor="text1"/>
          <w:sz w:val="24"/>
          <w:szCs w:val="24"/>
        </w:rPr>
        <w:t>enalidade imposta ao litigante i</w:t>
      </w:r>
      <w:r>
        <w:rPr>
          <w:rFonts w:ascii="Times New Roman" w:hAnsi="Times New Roman" w:cs="Times New Roman"/>
          <w:color w:val="000000" w:themeColor="text1"/>
          <w:sz w:val="24"/>
          <w:szCs w:val="24"/>
        </w:rPr>
        <w:t xml:space="preserve">mprobo ou punindo de fato aquele que ultrapassa os limites legais. </w:t>
      </w:r>
    </w:p>
    <w:p w:rsidR="00A16B16" w:rsidRDefault="00A16B16" w:rsidP="00DD4154">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importância da discussão do tema</w:t>
      </w:r>
      <w:r w:rsidR="00517FD4">
        <w:rPr>
          <w:rFonts w:ascii="Times New Roman" w:hAnsi="Times New Roman" w:cs="Times New Roman"/>
          <w:color w:val="000000" w:themeColor="text1"/>
          <w:sz w:val="24"/>
          <w:szCs w:val="24"/>
        </w:rPr>
        <w:t xml:space="preserve"> </w:t>
      </w:r>
      <w:r w:rsidR="00883E22">
        <w:rPr>
          <w:rFonts w:ascii="Times New Roman" w:hAnsi="Times New Roman" w:cs="Times New Roman"/>
          <w:color w:val="000000" w:themeColor="text1"/>
          <w:sz w:val="24"/>
          <w:szCs w:val="24"/>
        </w:rPr>
        <w:t>decorre</w:t>
      </w:r>
      <w:r w:rsidR="00517FD4">
        <w:rPr>
          <w:rFonts w:ascii="Times New Roman" w:hAnsi="Times New Roman" w:cs="Times New Roman"/>
          <w:color w:val="000000" w:themeColor="text1"/>
          <w:sz w:val="24"/>
          <w:szCs w:val="24"/>
        </w:rPr>
        <w:t xml:space="preserve"> </w:t>
      </w:r>
      <w:r w:rsidR="00C21BB2">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 grande de número de situações que os operadores do Direito se deparam no dia-a-dia forense, o que evidentemente, apesar de causar prejuízo de forma mediata ao outro litigante, possui de modo imediato como prejudicado o Estado, que suporta a prática de atos que dificultam ou impossibilitam a pacificação social.</w:t>
      </w:r>
    </w:p>
    <w:p w:rsidR="00B53C4E" w:rsidRDefault="00B53C4E" w:rsidP="00DD4154">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decorrer do trabalho, foram </w:t>
      </w:r>
      <w:r w:rsidR="00EE1980">
        <w:rPr>
          <w:rFonts w:ascii="Times New Roman" w:hAnsi="Times New Roman" w:cs="Times New Roman"/>
          <w:color w:val="000000" w:themeColor="text1"/>
          <w:sz w:val="24"/>
          <w:szCs w:val="24"/>
        </w:rPr>
        <w:t xml:space="preserve">construídos os posicionamentos a respeito das questões que envolvem a litigância de má-fé, a respeito do surgimento do instituto para </w:t>
      </w:r>
      <w:r w:rsidR="00EE1980">
        <w:rPr>
          <w:rFonts w:ascii="Times New Roman" w:hAnsi="Times New Roman" w:cs="Times New Roman"/>
          <w:color w:val="000000" w:themeColor="text1"/>
          <w:sz w:val="24"/>
          <w:szCs w:val="24"/>
        </w:rPr>
        <w:lastRenderedPageBreak/>
        <w:t>o ordenamento jurídico, demonstrando a</w:t>
      </w:r>
      <w:r w:rsidR="00C21BB2">
        <w:rPr>
          <w:rFonts w:ascii="Times New Roman" w:hAnsi="Times New Roman" w:cs="Times New Roman"/>
          <w:color w:val="000000" w:themeColor="text1"/>
          <w:sz w:val="24"/>
          <w:szCs w:val="24"/>
        </w:rPr>
        <w:t>s</w:t>
      </w:r>
      <w:r w:rsidR="00EE1980">
        <w:rPr>
          <w:rFonts w:ascii="Times New Roman" w:hAnsi="Times New Roman" w:cs="Times New Roman"/>
          <w:color w:val="000000" w:themeColor="text1"/>
          <w:sz w:val="24"/>
          <w:szCs w:val="24"/>
        </w:rPr>
        <w:t xml:space="preserve"> forma</w:t>
      </w:r>
      <w:r w:rsidR="00C21BB2">
        <w:rPr>
          <w:rFonts w:ascii="Times New Roman" w:hAnsi="Times New Roman" w:cs="Times New Roman"/>
          <w:color w:val="000000" w:themeColor="text1"/>
          <w:sz w:val="24"/>
          <w:szCs w:val="24"/>
        </w:rPr>
        <w:t>s</w:t>
      </w:r>
      <w:r w:rsidR="00EE1980">
        <w:rPr>
          <w:rFonts w:ascii="Times New Roman" w:hAnsi="Times New Roman" w:cs="Times New Roman"/>
          <w:color w:val="000000" w:themeColor="text1"/>
          <w:sz w:val="24"/>
          <w:szCs w:val="24"/>
        </w:rPr>
        <w:t xml:space="preserve"> de interpretação da boa-fé, assim como o conceito do abuso do direito e sua diferenciação do ato ilícito</w:t>
      </w:r>
      <w:r w:rsidR="00BE4013">
        <w:rPr>
          <w:rFonts w:ascii="Times New Roman" w:hAnsi="Times New Roman" w:cs="Times New Roman"/>
          <w:color w:val="000000" w:themeColor="text1"/>
          <w:sz w:val="24"/>
          <w:szCs w:val="24"/>
        </w:rPr>
        <w:t xml:space="preserve"> e o caminho que os julgadores devem seguir ao aplicar a norma ao caso concreto, para que as garantias processuais não sejam tolhidas,</w:t>
      </w:r>
      <w:r w:rsidR="00EE1980">
        <w:rPr>
          <w:rFonts w:ascii="Times New Roman" w:hAnsi="Times New Roman" w:cs="Times New Roman"/>
          <w:color w:val="000000" w:themeColor="text1"/>
          <w:sz w:val="24"/>
          <w:szCs w:val="24"/>
        </w:rPr>
        <w:t xml:space="preserve"> sempre no sentido de transmitir o entendimento majoritário da jurisprudência e da doutrina.  </w:t>
      </w:r>
    </w:p>
    <w:p w:rsidR="006120DF" w:rsidRDefault="00C21BB2" w:rsidP="006120DF">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fim</w:t>
      </w:r>
      <w:r w:rsidR="00A16B16">
        <w:rPr>
          <w:rFonts w:ascii="Times New Roman" w:hAnsi="Times New Roman" w:cs="Times New Roman"/>
          <w:color w:val="000000" w:themeColor="text1"/>
          <w:sz w:val="24"/>
          <w:szCs w:val="24"/>
        </w:rPr>
        <w:t xml:space="preserve">, </w:t>
      </w:r>
      <w:r w:rsidR="00E4503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objetivo</w:t>
      </w:r>
      <w:r w:rsidR="00E4503D">
        <w:rPr>
          <w:rFonts w:ascii="Times New Roman" w:hAnsi="Times New Roman" w:cs="Times New Roman"/>
          <w:color w:val="000000" w:themeColor="text1"/>
          <w:sz w:val="24"/>
          <w:szCs w:val="24"/>
        </w:rPr>
        <w:t xml:space="preserve"> deste trabalho, é chamar a atenção dos agente</w:t>
      </w:r>
      <w:r>
        <w:rPr>
          <w:rFonts w:ascii="Times New Roman" w:hAnsi="Times New Roman" w:cs="Times New Roman"/>
          <w:color w:val="000000" w:themeColor="text1"/>
          <w:sz w:val="24"/>
          <w:szCs w:val="24"/>
        </w:rPr>
        <w:t xml:space="preserve">s que lidam com </w:t>
      </w:r>
      <w:r w:rsidR="00E4503D">
        <w:rPr>
          <w:rFonts w:ascii="Times New Roman" w:hAnsi="Times New Roman" w:cs="Times New Roman"/>
          <w:color w:val="000000" w:themeColor="text1"/>
          <w:sz w:val="24"/>
          <w:szCs w:val="24"/>
        </w:rPr>
        <w:t xml:space="preserve">o Direito, para a eficácia que possui o instituto da litigância de má-fé, </w:t>
      </w:r>
      <w:r w:rsidR="001964F5">
        <w:rPr>
          <w:rFonts w:ascii="Times New Roman" w:hAnsi="Times New Roman" w:cs="Times New Roman"/>
          <w:color w:val="000000" w:themeColor="text1"/>
          <w:sz w:val="24"/>
          <w:szCs w:val="24"/>
        </w:rPr>
        <w:t>de forma que esta ferramenta</w:t>
      </w:r>
      <w:r w:rsidR="007D6871">
        <w:rPr>
          <w:rFonts w:ascii="Times New Roman" w:hAnsi="Times New Roman" w:cs="Times New Roman"/>
          <w:color w:val="000000" w:themeColor="text1"/>
          <w:sz w:val="24"/>
          <w:szCs w:val="24"/>
        </w:rPr>
        <w:t xml:space="preserve"> t</w:t>
      </w:r>
      <w:r w:rsidR="00B53C4E">
        <w:rPr>
          <w:rFonts w:ascii="Times New Roman" w:hAnsi="Times New Roman" w:cs="Times New Roman"/>
          <w:color w:val="000000" w:themeColor="text1"/>
          <w:sz w:val="24"/>
          <w:szCs w:val="24"/>
        </w:rPr>
        <w:t>enha seu uso intensificado</w:t>
      </w:r>
      <w:r w:rsidR="00E240B1">
        <w:rPr>
          <w:rFonts w:ascii="Times New Roman" w:hAnsi="Times New Roman" w:cs="Times New Roman"/>
          <w:color w:val="000000" w:themeColor="text1"/>
          <w:sz w:val="24"/>
          <w:szCs w:val="24"/>
        </w:rPr>
        <w:t>, se somando às</w:t>
      </w:r>
      <w:r w:rsidR="00BE4013">
        <w:rPr>
          <w:rFonts w:ascii="Times New Roman" w:hAnsi="Times New Roman" w:cs="Times New Roman"/>
          <w:color w:val="000000" w:themeColor="text1"/>
          <w:sz w:val="24"/>
          <w:szCs w:val="24"/>
        </w:rPr>
        <w:t xml:space="preserve"> demais medidas que o judiciário vem tomando para garantir que o processo consiga atingir o fim para o qual foi criado, que é o da pacificação social por meio da entrega do direito material aos litigantes. </w:t>
      </w:r>
    </w:p>
    <w:p w:rsidR="006120DF" w:rsidRDefault="006120DF" w:rsidP="006120DF">
      <w:pPr>
        <w:spacing w:line="360" w:lineRule="auto"/>
        <w:ind w:firstLine="709"/>
        <w:jc w:val="both"/>
        <w:rPr>
          <w:rFonts w:ascii="Times New Roman" w:hAnsi="Times New Roman" w:cs="Times New Roman"/>
          <w:b/>
          <w:color w:val="000000" w:themeColor="text1"/>
          <w:sz w:val="24"/>
          <w:szCs w:val="24"/>
        </w:rPr>
      </w:pPr>
      <w:r w:rsidRPr="006120DF">
        <w:rPr>
          <w:rFonts w:ascii="Times New Roman" w:hAnsi="Times New Roman" w:cs="Times New Roman"/>
          <w:b/>
          <w:color w:val="000000" w:themeColor="text1"/>
          <w:sz w:val="24"/>
          <w:szCs w:val="24"/>
        </w:rPr>
        <w:t>Referências</w:t>
      </w:r>
      <w:r>
        <w:rPr>
          <w:rFonts w:ascii="Times New Roman" w:hAnsi="Times New Roman" w:cs="Times New Roman"/>
          <w:b/>
          <w:color w:val="000000" w:themeColor="text1"/>
          <w:sz w:val="24"/>
          <w:szCs w:val="24"/>
        </w:rPr>
        <w:t>:</w:t>
      </w:r>
    </w:p>
    <w:p w:rsidR="00FB5D57" w:rsidRPr="001803C6" w:rsidRDefault="00FB5D57" w:rsidP="001803C6">
      <w:pPr>
        <w:spacing w:line="240" w:lineRule="auto"/>
        <w:ind w:firstLine="709"/>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CÂMARA, Alexandre Freitas, </w:t>
      </w:r>
      <w:r w:rsidRPr="00517FD4">
        <w:rPr>
          <w:rFonts w:ascii="Times New Roman" w:hAnsi="Times New Roman" w:cs="Times New Roman"/>
          <w:b/>
          <w:color w:val="000000" w:themeColor="text1"/>
          <w:sz w:val="24"/>
        </w:rPr>
        <w:t>Lições de Direito Processual Civil</w:t>
      </w:r>
      <w:r w:rsidRPr="001803C6">
        <w:rPr>
          <w:rFonts w:ascii="Times New Roman" w:hAnsi="Times New Roman" w:cs="Times New Roman"/>
          <w:color w:val="000000" w:themeColor="text1"/>
          <w:sz w:val="24"/>
        </w:rPr>
        <w:t xml:space="preserve">, São Paulo, Editora Atlas, 2013. </w:t>
      </w:r>
    </w:p>
    <w:p w:rsidR="00FB5D57" w:rsidRPr="001803C6" w:rsidRDefault="00FB5D57" w:rsidP="001803C6">
      <w:pPr>
        <w:spacing w:line="240" w:lineRule="auto"/>
        <w:ind w:firstLine="709"/>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CALADO, Maria Catarina Lopes. </w:t>
      </w:r>
      <w:r w:rsidRPr="00517FD4">
        <w:rPr>
          <w:rFonts w:ascii="Times New Roman" w:hAnsi="Times New Roman" w:cs="Times New Roman"/>
          <w:b/>
          <w:color w:val="000000" w:themeColor="text1"/>
          <w:sz w:val="24"/>
        </w:rPr>
        <w:t>Da (im)possibilidade de responsabilização do advogado em indenização por perdas e danos na litigância de má-fé</w:t>
      </w:r>
      <w:r w:rsidRPr="001803C6">
        <w:rPr>
          <w:rFonts w:ascii="Times New Roman" w:hAnsi="Times New Roman" w:cs="Times New Roman"/>
          <w:color w:val="000000" w:themeColor="text1"/>
          <w:sz w:val="24"/>
        </w:rPr>
        <w:t xml:space="preserve">. In: Âmbito Jurídico, Rio Grande, Dezembro de 2011. Disponível em: </w:t>
      </w:r>
      <w:r w:rsidR="00973C45" w:rsidRPr="001803C6">
        <w:rPr>
          <w:rFonts w:ascii="Times New Roman" w:hAnsi="Times New Roman" w:cs="Times New Roman"/>
          <w:color w:val="000000" w:themeColor="text1"/>
          <w:sz w:val="24"/>
        </w:rPr>
        <w:t>&lt;</w:t>
      </w:r>
      <w:hyperlink r:id="rId10" w:history="1">
        <w:r w:rsidRPr="001803C6">
          <w:rPr>
            <w:rStyle w:val="Hyperlink"/>
            <w:rFonts w:ascii="Times New Roman" w:hAnsi="Times New Roman" w:cs="Times New Roman"/>
            <w:color w:val="000000" w:themeColor="text1"/>
            <w:sz w:val="24"/>
            <w:u w:val="none"/>
          </w:rPr>
          <w:t>http://www.ambito-juridico.com.br/site/index.php?n_link=revista_artigos_leitura&amp;artigo_id=10906</w:t>
        </w:r>
      </w:hyperlink>
      <w:r w:rsidRPr="001803C6">
        <w:rPr>
          <w:rFonts w:ascii="Times New Roman" w:hAnsi="Times New Roman" w:cs="Times New Roman"/>
          <w:color w:val="000000" w:themeColor="text1"/>
          <w:sz w:val="24"/>
        </w:rPr>
        <w:t>.</w:t>
      </w:r>
      <w:r w:rsidR="00973C45" w:rsidRPr="001803C6">
        <w:rPr>
          <w:rFonts w:ascii="Times New Roman" w:hAnsi="Times New Roman" w:cs="Times New Roman"/>
          <w:color w:val="000000" w:themeColor="text1"/>
          <w:sz w:val="24"/>
        </w:rPr>
        <w:t>&gt;</w:t>
      </w:r>
      <w:r w:rsidR="001803C6" w:rsidRPr="001803C6">
        <w:rPr>
          <w:rFonts w:ascii="Times New Roman" w:hAnsi="Times New Roman" w:cs="Times New Roman"/>
          <w:color w:val="000000" w:themeColor="text1"/>
          <w:sz w:val="24"/>
        </w:rPr>
        <w:t xml:space="preserve"> Acesso em: 12.10.2015</w:t>
      </w:r>
    </w:p>
    <w:p w:rsidR="00FB5D57" w:rsidRPr="001803C6" w:rsidRDefault="00FB5D57" w:rsidP="001803C6">
      <w:pPr>
        <w:spacing w:line="240" w:lineRule="auto"/>
        <w:ind w:firstLine="709"/>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DE MIRANDA, Pontes, </w:t>
      </w:r>
      <w:r w:rsidRPr="00517FD4">
        <w:rPr>
          <w:rFonts w:ascii="Times New Roman" w:hAnsi="Times New Roman" w:cs="Times New Roman"/>
          <w:b/>
          <w:color w:val="000000" w:themeColor="text1"/>
          <w:sz w:val="24"/>
        </w:rPr>
        <w:t>Comentários ao Código de Processo Civil, Tomo I</w:t>
      </w:r>
      <w:r w:rsidRPr="001803C6">
        <w:rPr>
          <w:rFonts w:ascii="Times New Roman" w:hAnsi="Times New Roman" w:cs="Times New Roman"/>
          <w:color w:val="000000" w:themeColor="text1"/>
          <w:sz w:val="24"/>
        </w:rPr>
        <w:t xml:space="preserve">, Rio de Janeiro, Editora Forense, 1997. </w:t>
      </w:r>
    </w:p>
    <w:p w:rsidR="00FB5D57" w:rsidRPr="001803C6" w:rsidRDefault="00FB5D57" w:rsidP="001803C6">
      <w:pPr>
        <w:spacing w:line="240" w:lineRule="auto"/>
        <w:ind w:firstLine="708"/>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Didier Jr., Fredie. </w:t>
      </w:r>
      <w:r w:rsidRPr="00517FD4">
        <w:rPr>
          <w:rFonts w:ascii="Times New Roman" w:hAnsi="Times New Roman" w:cs="Times New Roman"/>
          <w:b/>
          <w:color w:val="000000" w:themeColor="text1"/>
          <w:sz w:val="24"/>
        </w:rPr>
        <w:t>Editorial Nº 45 - Notas sobre o princípio da boa-fé processual objetiva. Ampliação do capítulo sobre princípios do processo do v. 1 do Curso de Direito Processual Civil</w:t>
      </w:r>
      <w:r w:rsidRPr="001803C6">
        <w:rPr>
          <w:rFonts w:ascii="Times New Roman" w:hAnsi="Times New Roman" w:cs="Times New Roman"/>
          <w:color w:val="000000" w:themeColor="text1"/>
          <w:sz w:val="24"/>
        </w:rPr>
        <w:t xml:space="preserve">., Salvador – BA, 12 de Agosto de 2008. Disponível em: </w:t>
      </w:r>
      <w:r w:rsidR="001803C6" w:rsidRPr="001803C6">
        <w:rPr>
          <w:rFonts w:ascii="Times New Roman" w:hAnsi="Times New Roman" w:cs="Times New Roman"/>
          <w:color w:val="000000" w:themeColor="text1"/>
          <w:sz w:val="24"/>
        </w:rPr>
        <w:t>&lt;</w:t>
      </w:r>
      <w:hyperlink r:id="rId11" w:history="1">
        <w:r w:rsidRPr="001803C6">
          <w:rPr>
            <w:rStyle w:val="Hyperlink"/>
            <w:rFonts w:ascii="Times New Roman" w:hAnsi="Times New Roman" w:cs="Times New Roman"/>
            <w:color w:val="000000" w:themeColor="text1"/>
            <w:sz w:val="24"/>
            <w:u w:val="none"/>
          </w:rPr>
          <w:t>http://www.frediedidier.com.br/editorial/editorial-45/</w:t>
        </w:r>
      </w:hyperlink>
      <w:r w:rsidR="001803C6" w:rsidRPr="001803C6">
        <w:rPr>
          <w:rFonts w:ascii="Times New Roman" w:hAnsi="Times New Roman" w:cs="Times New Roman"/>
          <w:sz w:val="24"/>
        </w:rPr>
        <w:t>&gt; Acesso em 08.09.2015</w:t>
      </w:r>
    </w:p>
    <w:p w:rsidR="0010621F" w:rsidRPr="001803C6" w:rsidRDefault="0010621F" w:rsidP="001803C6">
      <w:pPr>
        <w:spacing w:line="240" w:lineRule="auto"/>
        <w:ind w:firstLine="709"/>
        <w:jc w:val="both"/>
        <w:rPr>
          <w:rFonts w:ascii="Times New Roman" w:hAnsi="Times New Roman" w:cs="Times New Roman"/>
          <w:sz w:val="24"/>
        </w:rPr>
      </w:pPr>
      <w:r w:rsidRPr="001803C6">
        <w:rPr>
          <w:rFonts w:ascii="Times New Roman" w:hAnsi="Times New Roman" w:cs="Times New Roman"/>
          <w:color w:val="000000" w:themeColor="text1"/>
          <w:sz w:val="24"/>
        </w:rPr>
        <w:t xml:space="preserve">E SOUZA, Maicon de Souza. </w:t>
      </w:r>
      <w:r w:rsidRPr="00517FD4">
        <w:rPr>
          <w:rFonts w:ascii="Times New Roman" w:hAnsi="Times New Roman" w:cs="Times New Roman"/>
          <w:b/>
          <w:color w:val="000000" w:themeColor="text1"/>
          <w:sz w:val="24"/>
        </w:rPr>
        <w:t>Dever de lealdade processual e análise econômica da</w:t>
      </w:r>
      <w:r w:rsidR="00517FD4">
        <w:rPr>
          <w:rFonts w:ascii="Times New Roman" w:hAnsi="Times New Roman" w:cs="Times New Roman"/>
          <w:b/>
          <w:color w:val="000000" w:themeColor="text1"/>
          <w:sz w:val="24"/>
        </w:rPr>
        <w:t xml:space="preserve"> </w:t>
      </w:r>
      <w:r w:rsidRPr="00517FD4">
        <w:rPr>
          <w:rFonts w:ascii="Times New Roman" w:hAnsi="Times New Roman" w:cs="Times New Roman"/>
          <w:b/>
          <w:color w:val="000000" w:themeColor="text1"/>
          <w:sz w:val="24"/>
        </w:rPr>
        <w:t>litigância de má-fé à luz dos punitive</w:t>
      </w:r>
      <w:r w:rsidR="00517FD4">
        <w:rPr>
          <w:rFonts w:ascii="Times New Roman" w:hAnsi="Times New Roman" w:cs="Times New Roman"/>
          <w:b/>
          <w:color w:val="000000" w:themeColor="text1"/>
          <w:sz w:val="24"/>
        </w:rPr>
        <w:t xml:space="preserve"> </w:t>
      </w:r>
      <w:r w:rsidRPr="00517FD4">
        <w:rPr>
          <w:rFonts w:ascii="Times New Roman" w:hAnsi="Times New Roman" w:cs="Times New Roman"/>
          <w:b/>
          <w:color w:val="000000" w:themeColor="text1"/>
          <w:sz w:val="24"/>
        </w:rPr>
        <w:t>damages</w:t>
      </w:r>
      <w:r w:rsidRPr="001803C6">
        <w:rPr>
          <w:rFonts w:ascii="Times New Roman" w:hAnsi="Times New Roman" w:cs="Times New Roman"/>
          <w:color w:val="000000" w:themeColor="text1"/>
          <w:sz w:val="24"/>
        </w:rPr>
        <w:t>. Salvador – BA</w:t>
      </w:r>
      <w:r w:rsidR="001803C6" w:rsidRPr="001803C6">
        <w:rPr>
          <w:rFonts w:ascii="Times New Roman" w:hAnsi="Times New Roman" w:cs="Times New Roman"/>
          <w:color w:val="000000" w:themeColor="text1"/>
          <w:sz w:val="24"/>
        </w:rPr>
        <w:t xml:space="preserve">. Dezembro de 2012. Disponível: </w:t>
      </w:r>
      <w:hyperlink r:id="rId12" w:history="1">
        <w:r w:rsidRPr="001803C6">
          <w:rPr>
            <w:rStyle w:val="Hyperlink"/>
            <w:rFonts w:ascii="Times New Roman" w:hAnsi="Times New Roman" w:cs="Times New Roman"/>
            <w:color w:val="000000" w:themeColor="text1"/>
            <w:sz w:val="24"/>
            <w:u w:val="none"/>
          </w:rPr>
          <w:t>http://www.revistas.unifacs.br/index.php/redu/article/viewFile/2311/1693</w:t>
        </w:r>
      </w:hyperlink>
      <w:r w:rsidR="001803C6" w:rsidRPr="001803C6">
        <w:rPr>
          <w:rFonts w:ascii="Times New Roman" w:hAnsi="Times New Roman" w:cs="Times New Roman"/>
          <w:color w:val="000000" w:themeColor="text1"/>
          <w:sz w:val="24"/>
        </w:rPr>
        <w:t>&gt;</w:t>
      </w:r>
      <w:r w:rsidR="001803C6" w:rsidRPr="001803C6">
        <w:rPr>
          <w:rFonts w:ascii="Times New Roman" w:hAnsi="Times New Roman" w:cs="Times New Roman"/>
          <w:sz w:val="24"/>
        </w:rPr>
        <w:t xml:space="preserve"> Acesso em 28.10.2015</w:t>
      </w:r>
    </w:p>
    <w:p w:rsidR="00973C45" w:rsidRPr="001803C6" w:rsidRDefault="00973C45" w:rsidP="001803C6">
      <w:pPr>
        <w:spacing w:line="240" w:lineRule="auto"/>
        <w:ind w:firstLine="709"/>
        <w:jc w:val="both"/>
        <w:rPr>
          <w:rFonts w:ascii="Times New Roman" w:hAnsi="Times New Roman" w:cs="Times New Roman"/>
          <w:sz w:val="24"/>
        </w:rPr>
      </w:pPr>
      <w:r w:rsidRPr="001803C6">
        <w:rPr>
          <w:rFonts w:ascii="Times New Roman" w:hAnsi="Times New Roman" w:cs="Times New Roman"/>
          <w:sz w:val="24"/>
        </w:rPr>
        <w:t xml:space="preserve">FILHO, Altair Rosa da Silva. </w:t>
      </w:r>
      <w:r w:rsidRPr="00517FD4">
        <w:rPr>
          <w:rFonts w:ascii="Times New Roman" w:hAnsi="Times New Roman" w:cs="Times New Roman"/>
          <w:b/>
          <w:sz w:val="24"/>
        </w:rPr>
        <w:t>Comentários aos arts. 16 a 18 do CPC - Da responsabilidade das partes por dano processual</w:t>
      </w:r>
      <w:r w:rsidRPr="001803C6">
        <w:rPr>
          <w:rFonts w:ascii="Times New Roman" w:hAnsi="Times New Roman" w:cs="Times New Roman"/>
          <w:sz w:val="24"/>
        </w:rPr>
        <w:t xml:space="preserve">. Revista Páginas de Direito, Porto Alegre, ano 7, nº 678, 24 de novembro de 2007. Disponível em: </w:t>
      </w:r>
      <w:r w:rsidR="001803C6" w:rsidRPr="001803C6">
        <w:rPr>
          <w:rFonts w:ascii="Times New Roman" w:hAnsi="Times New Roman" w:cs="Times New Roman"/>
          <w:color w:val="000000" w:themeColor="text1"/>
          <w:sz w:val="24"/>
        </w:rPr>
        <w:t>&lt;</w:t>
      </w:r>
      <w:hyperlink r:id="rId13" w:history="1">
        <w:r w:rsidR="001803C6" w:rsidRPr="001803C6">
          <w:rPr>
            <w:rStyle w:val="Hyperlink"/>
            <w:rFonts w:ascii="Times New Roman" w:hAnsi="Times New Roman" w:cs="Times New Roman"/>
            <w:color w:val="000000" w:themeColor="text1"/>
            <w:sz w:val="24"/>
            <w:u w:val="none"/>
          </w:rPr>
          <w:t>http://www.tex.pro.br/home/artigos/71-artigos-nov-2007/5687-comentarios-aos-arts-16-a-18-do-cpc-da-responsabilidade-das-partes-por-dano-processual</w:t>
        </w:r>
      </w:hyperlink>
      <w:r w:rsidR="001803C6" w:rsidRPr="001803C6">
        <w:rPr>
          <w:rFonts w:ascii="Times New Roman" w:hAnsi="Times New Roman" w:cs="Times New Roman"/>
          <w:sz w:val="24"/>
        </w:rPr>
        <w:t>&gt; Acesso em 20.10.2015</w:t>
      </w:r>
    </w:p>
    <w:p w:rsidR="00FB5D57" w:rsidRPr="001803C6" w:rsidRDefault="00FB5D57" w:rsidP="001803C6">
      <w:pPr>
        <w:spacing w:line="240" w:lineRule="auto"/>
        <w:ind w:firstLine="709"/>
        <w:jc w:val="both"/>
        <w:rPr>
          <w:rFonts w:ascii="Times New Roman" w:hAnsi="Times New Roman" w:cs="Times New Roman"/>
          <w:sz w:val="24"/>
        </w:rPr>
      </w:pPr>
      <w:r w:rsidRPr="001803C6">
        <w:rPr>
          <w:rFonts w:ascii="Times New Roman" w:hAnsi="Times New Roman" w:cs="Times New Roman"/>
          <w:sz w:val="24"/>
        </w:rPr>
        <w:t xml:space="preserve">LEITE, Carlos Henrique Bezerra, </w:t>
      </w:r>
      <w:r w:rsidRPr="00517FD4">
        <w:rPr>
          <w:rFonts w:ascii="Times New Roman" w:hAnsi="Times New Roman" w:cs="Times New Roman"/>
          <w:b/>
          <w:sz w:val="24"/>
        </w:rPr>
        <w:t>Curso de Direito Processual do Trabalho</w:t>
      </w:r>
      <w:r w:rsidRPr="001803C6">
        <w:rPr>
          <w:rFonts w:ascii="Times New Roman" w:hAnsi="Times New Roman" w:cs="Times New Roman"/>
          <w:sz w:val="24"/>
        </w:rPr>
        <w:t>, São Paulo, Editora Saraiva, 2015.</w:t>
      </w:r>
    </w:p>
    <w:p w:rsidR="0010621F" w:rsidRPr="001803C6" w:rsidRDefault="0010621F" w:rsidP="001803C6">
      <w:pPr>
        <w:spacing w:line="240" w:lineRule="auto"/>
        <w:ind w:firstLine="709"/>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lastRenderedPageBreak/>
        <w:t xml:space="preserve">MACHADO, Costa. </w:t>
      </w:r>
      <w:r w:rsidRPr="00517FD4">
        <w:rPr>
          <w:rFonts w:ascii="Times New Roman" w:hAnsi="Times New Roman" w:cs="Times New Roman"/>
          <w:b/>
          <w:color w:val="000000" w:themeColor="text1"/>
          <w:sz w:val="24"/>
        </w:rPr>
        <w:t>Código de Processo Civil Interpretado</w:t>
      </w:r>
      <w:r w:rsidRPr="001803C6">
        <w:rPr>
          <w:rFonts w:ascii="Times New Roman" w:hAnsi="Times New Roman" w:cs="Times New Roman"/>
          <w:color w:val="000000" w:themeColor="text1"/>
          <w:sz w:val="24"/>
        </w:rPr>
        <w:t>. São Paulo, Editora Manole, 2013.</w:t>
      </w:r>
    </w:p>
    <w:p w:rsidR="00FB5D57" w:rsidRPr="001803C6" w:rsidRDefault="00FB5D57" w:rsidP="001803C6">
      <w:pPr>
        <w:spacing w:line="240" w:lineRule="auto"/>
        <w:ind w:firstLine="708"/>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MARCATO, Antonio Carlos, </w:t>
      </w:r>
      <w:r w:rsidRPr="00517FD4">
        <w:rPr>
          <w:rFonts w:ascii="Times New Roman" w:hAnsi="Times New Roman" w:cs="Times New Roman"/>
          <w:b/>
          <w:color w:val="000000" w:themeColor="text1"/>
          <w:sz w:val="24"/>
        </w:rPr>
        <w:t>Código de Processo Civil Interpretado</w:t>
      </w:r>
      <w:r w:rsidRPr="001803C6">
        <w:rPr>
          <w:rFonts w:ascii="Times New Roman" w:hAnsi="Times New Roman" w:cs="Times New Roman"/>
          <w:color w:val="000000" w:themeColor="text1"/>
          <w:sz w:val="24"/>
        </w:rPr>
        <w:t xml:space="preserve">, São Paulo, Editora Atlas, 2008. </w:t>
      </w:r>
    </w:p>
    <w:p w:rsidR="00FB5D57" w:rsidRPr="001803C6" w:rsidRDefault="00FB5D57" w:rsidP="001803C6">
      <w:pPr>
        <w:spacing w:line="240" w:lineRule="auto"/>
        <w:ind w:firstLine="709"/>
        <w:jc w:val="both"/>
        <w:rPr>
          <w:rFonts w:ascii="Times New Roman" w:hAnsi="Times New Roman" w:cs="Times New Roman"/>
          <w:sz w:val="24"/>
        </w:rPr>
      </w:pPr>
      <w:r w:rsidRPr="001803C6">
        <w:rPr>
          <w:rFonts w:ascii="Times New Roman" w:hAnsi="Times New Roman" w:cs="Times New Roman"/>
          <w:sz w:val="24"/>
        </w:rPr>
        <w:t xml:space="preserve">NERY JUNIOR E NERY, </w:t>
      </w:r>
      <w:r w:rsidRPr="00517FD4">
        <w:rPr>
          <w:rFonts w:ascii="Times New Roman" w:hAnsi="Times New Roman" w:cs="Times New Roman"/>
          <w:b/>
          <w:sz w:val="24"/>
        </w:rPr>
        <w:t>Código de Processo Civil Comentado e Legislação processual civil extravagante em vigor</w:t>
      </w:r>
      <w:r w:rsidRPr="001803C6">
        <w:rPr>
          <w:rFonts w:ascii="Times New Roman" w:hAnsi="Times New Roman" w:cs="Times New Roman"/>
          <w:sz w:val="24"/>
        </w:rPr>
        <w:t>, São Paulo, Editora Revistas dos Tribunais 2013.</w:t>
      </w:r>
    </w:p>
    <w:p w:rsidR="00973C45" w:rsidRPr="001803C6" w:rsidRDefault="00973C45" w:rsidP="001803C6">
      <w:pPr>
        <w:spacing w:line="240" w:lineRule="auto"/>
        <w:ind w:firstLine="708"/>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PIMENTA, José Marcelo Barreto. </w:t>
      </w:r>
      <w:r w:rsidRPr="00517FD4">
        <w:rPr>
          <w:rFonts w:ascii="Times New Roman" w:hAnsi="Times New Roman" w:cs="Times New Roman"/>
          <w:b/>
          <w:color w:val="000000" w:themeColor="text1"/>
          <w:sz w:val="24"/>
        </w:rPr>
        <w:t>Princípio da boa-fé processual e ineficácia prática da multa por litigância de má-fé</w:t>
      </w:r>
      <w:r w:rsidRPr="001803C6">
        <w:rPr>
          <w:rFonts w:ascii="Times New Roman" w:hAnsi="Times New Roman" w:cs="Times New Roman"/>
          <w:color w:val="000000" w:themeColor="text1"/>
          <w:sz w:val="24"/>
        </w:rPr>
        <w:t>. Revista Jus Navigandi, Teresina, ano 15, n. 2686, 8 nov. 2010. Disponível em: &lt;http://jus.com.</w:t>
      </w:r>
      <w:r w:rsidR="001803C6" w:rsidRPr="001803C6">
        <w:rPr>
          <w:rFonts w:ascii="Times New Roman" w:hAnsi="Times New Roman" w:cs="Times New Roman"/>
          <w:color w:val="000000" w:themeColor="text1"/>
          <w:sz w:val="24"/>
        </w:rPr>
        <w:t>br/artigos/17782&gt;. Acesso em: 15</w:t>
      </w:r>
      <w:r w:rsidRPr="001803C6">
        <w:rPr>
          <w:rFonts w:ascii="Times New Roman" w:hAnsi="Times New Roman" w:cs="Times New Roman"/>
          <w:color w:val="000000" w:themeColor="text1"/>
          <w:sz w:val="24"/>
        </w:rPr>
        <w:t>.</w:t>
      </w:r>
      <w:r w:rsidR="001803C6" w:rsidRPr="001803C6">
        <w:rPr>
          <w:rFonts w:ascii="Times New Roman" w:hAnsi="Times New Roman" w:cs="Times New Roman"/>
          <w:color w:val="000000" w:themeColor="text1"/>
          <w:sz w:val="24"/>
        </w:rPr>
        <w:t>10.2015</w:t>
      </w:r>
    </w:p>
    <w:p w:rsidR="00973C45" w:rsidRPr="001803C6" w:rsidRDefault="00FB5D57" w:rsidP="001803C6">
      <w:pPr>
        <w:spacing w:line="240" w:lineRule="auto"/>
        <w:ind w:firstLine="708"/>
        <w:jc w:val="both"/>
        <w:rPr>
          <w:rFonts w:ascii="Times New Roman" w:hAnsi="Times New Roman" w:cs="Times New Roman"/>
          <w:sz w:val="24"/>
        </w:rPr>
      </w:pPr>
      <w:r w:rsidRPr="001803C6">
        <w:rPr>
          <w:rFonts w:ascii="Times New Roman" w:hAnsi="Times New Roman" w:cs="Times New Roman"/>
          <w:color w:val="000000" w:themeColor="text1"/>
          <w:sz w:val="24"/>
        </w:rPr>
        <w:t xml:space="preserve">PINHEIRO, Frederico Garcia. </w:t>
      </w:r>
      <w:r w:rsidRPr="00517FD4">
        <w:rPr>
          <w:rFonts w:ascii="Times New Roman" w:hAnsi="Times New Roman" w:cs="Times New Roman"/>
          <w:b/>
          <w:color w:val="000000" w:themeColor="text1"/>
          <w:sz w:val="24"/>
        </w:rPr>
        <w:t>Abuso de direito processual na jurisprudência do STJ</w:t>
      </w:r>
      <w:r w:rsidRPr="001803C6">
        <w:rPr>
          <w:rFonts w:ascii="Times New Roman" w:hAnsi="Times New Roman" w:cs="Times New Roman"/>
          <w:color w:val="000000" w:themeColor="text1"/>
          <w:sz w:val="24"/>
        </w:rPr>
        <w:t xml:space="preserve">. Porto Alegre – RS, 22 de Novembro de 2011.  Disponível em: </w:t>
      </w:r>
      <w:r w:rsidR="001803C6" w:rsidRPr="001803C6">
        <w:rPr>
          <w:rFonts w:ascii="Times New Roman" w:hAnsi="Times New Roman" w:cs="Times New Roman"/>
          <w:color w:val="000000" w:themeColor="text1"/>
          <w:sz w:val="24"/>
        </w:rPr>
        <w:t>&lt;</w:t>
      </w:r>
      <w:hyperlink r:id="rId14" w:history="1">
        <w:r w:rsidRPr="001803C6">
          <w:rPr>
            <w:rStyle w:val="Hyperlink"/>
            <w:rFonts w:ascii="Times New Roman" w:hAnsi="Times New Roman" w:cs="Times New Roman"/>
            <w:color w:val="000000" w:themeColor="text1"/>
            <w:sz w:val="24"/>
            <w:u w:val="none"/>
          </w:rPr>
          <w:t>http://www.egov.ufsc.br/portal/conteudo/abuso-de-direito-processual-na-jurisprud%C3%AAncia-do-stj</w:t>
        </w:r>
      </w:hyperlink>
      <w:r w:rsidR="001803C6" w:rsidRPr="001803C6">
        <w:rPr>
          <w:rFonts w:ascii="Times New Roman" w:hAnsi="Times New Roman" w:cs="Times New Roman"/>
          <w:color w:val="000000" w:themeColor="text1"/>
          <w:sz w:val="24"/>
        </w:rPr>
        <w:t>&gt; Acesso em 27.09.2015</w:t>
      </w:r>
    </w:p>
    <w:p w:rsidR="00C560A6" w:rsidRPr="001803C6" w:rsidRDefault="002844F2" w:rsidP="001803C6">
      <w:pPr>
        <w:spacing w:line="240" w:lineRule="auto"/>
        <w:ind w:firstLine="708"/>
        <w:jc w:val="both"/>
        <w:rPr>
          <w:rFonts w:ascii="Times New Roman" w:hAnsi="Times New Roman" w:cs="Times New Roman"/>
          <w:color w:val="000000" w:themeColor="text1"/>
          <w:sz w:val="24"/>
        </w:rPr>
      </w:pPr>
      <w:r w:rsidRPr="001803C6">
        <w:rPr>
          <w:rFonts w:ascii="Times New Roman" w:hAnsi="Times New Roman" w:cs="Times New Roman"/>
          <w:color w:val="000000" w:themeColor="text1"/>
          <w:sz w:val="24"/>
        </w:rPr>
        <w:t xml:space="preserve">STOCO, Rui, </w:t>
      </w:r>
      <w:r w:rsidRPr="00517FD4">
        <w:rPr>
          <w:rFonts w:ascii="Times New Roman" w:hAnsi="Times New Roman" w:cs="Times New Roman"/>
          <w:b/>
          <w:color w:val="000000" w:themeColor="text1"/>
          <w:sz w:val="24"/>
        </w:rPr>
        <w:t>Abuso do Direito e Má-fé Processual</w:t>
      </w:r>
      <w:r w:rsidRPr="001803C6">
        <w:rPr>
          <w:rFonts w:ascii="Times New Roman" w:hAnsi="Times New Roman" w:cs="Times New Roman"/>
          <w:color w:val="000000" w:themeColor="text1"/>
          <w:sz w:val="24"/>
        </w:rPr>
        <w:t>, Revista dos Tribunais, São Paulo, 2002.</w:t>
      </w:r>
    </w:p>
    <w:p w:rsidR="00FE0744" w:rsidRDefault="00973C45" w:rsidP="001803C6">
      <w:pPr>
        <w:spacing w:line="240" w:lineRule="auto"/>
        <w:ind w:firstLine="708"/>
        <w:jc w:val="both"/>
        <w:rPr>
          <w:rFonts w:ascii="Times New Roman" w:hAnsi="Times New Roman" w:cs="Times New Roman"/>
          <w:color w:val="000000" w:themeColor="text1"/>
          <w:sz w:val="24"/>
          <w:lang w:val="en-US"/>
        </w:rPr>
      </w:pPr>
      <w:r w:rsidRPr="001803C6">
        <w:rPr>
          <w:rFonts w:ascii="Times New Roman" w:hAnsi="Times New Roman" w:cs="Times New Roman"/>
          <w:color w:val="000000" w:themeColor="text1"/>
          <w:sz w:val="24"/>
        </w:rPr>
        <w:t xml:space="preserve">VIANA, Salomão; STOLZE, Pablo. </w:t>
      </w:r>
      <w:r w:rsidRPr="00517FD4">
        <w:rPr>
          <w:rFonts w:ascii="Times New Roman" w:hAnsi="Times New Roman" w:cs="Times New Roman"/>
          <w:b/>
          <w:color w:val="000000" w:themeColor="text1"/>
          <w:sz w:val="24"/>
        </w:rPr>
        <w:t>Boa-fé objetiva processual: atual X novo CPC</w:t>
      </w:r>
      <w:r w:rsidRPr="001803C6">
        <w:rPr>
          <w:rFonts w:ascii="Times New Roman" w:hAnsi="Times New Roman" w:cs="Times New Roman"/>
          <w:color w:val="000000" w:themeColor="text1"/>
          <w:sz w:val="24"/>
        </w:rPr>
        <w:t>. Revista Jus Navigandi, Teresina, ano 17, n. 3326, 9 ago. 2012. Disponível em: &lt;http://jus.com.br/artigos/</w:t>
      </w:r>
      <w:r w:rsidR="001803C6" w:rsidRPr="001803C6">
        <w:rPr>
          <w:rFonts w:ascii="Times New Roman" w:hAnsi="Times New Roman" w:cs="Times New Roman"/>
          <w:color w:val="000000" w:themeColor="text1"/>
          <w:sz w:val="24"/>
        </w:rPr>
        <w:t xml:space="preserve">22382&gt;. </w:t>
      </w:r>
      <w:r w:rsidR="001803C6" w:rsidRPr="002D5E69">
        <w:rPr>
          <w:rFonts w:ascii="Times New Roman" w:hAnsi="Times New Roman" w:cs="Times New Roman"/>
          <w:color w:val="000000" w:themeColor="text1"/>
          <w:sz w:val="24"/>
          <w:lang w:val="en-US"/>
        </w:rPr>
        <w:t>Acesso</w:t>
      </w:r>
      <w:r w:rsidR="00517FD4">
        <w:rPr>
          <w:rFonts w:ascii="Times New Roman" w:hAnsi="Times New Roman" w:cs="Times New Roman"/>
          <w:color w:val="000000" w:themeColor="text1"/>
          <w:sz w:val="24"/>
          <w:lang w:val="en-US"/>
        </w:rPr>
        <w:t xml:space="preserve"> </w:t>
      </w:r>
      <w:r w:rsidR="001803C6" w:rsidRPr="002D5E69">
        <w:rPr>
          <w:rFonts w:ascii="Times New Roman" w:hAnsi="Times New Roman" w:cs="Times New Roman"/>
          <w:color w:val="000000" w:themeColor="text1"/>
          <w:sz w:val="24"/>
          <w:lang w:val="en-US"/>
        </w:rPr>
        <w:t>em: 06.10.2015</w:t>
      </w:r>
    </w:p>
    <w:p w:rsidR="002D5E69" w:rsidRPr="002D5E69" w:rsidRDefault="002D5E69" w:rsidP="002D5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12121"/>
          <w:sz w:val="24"/>
          <w:szCs w:val="24"/>
          <w:lang w:val="en-US"/>
        </w:rPr>
      </w:pPr>
      <w:r w:rsidRPr="008D2F66">
        <w:rPr>
          <w:rFonts w:ascii="Times New Roman" w:eastAsia="Times New Roman" w:hAnsi="Times New Roman" w:cs="Times New Roman"/>
          <w:b/>
          <w:color w:val="212121"/>
          <w:sz w:val="24"/>
          <w:szCs w:val="24"/>
          <w:lang w:val="en-US"/>
        </w:rPr>
        <w:t>THE INSTITUTE OF BAD-FAITH AS AN INSTRUMENT IN AID OF THE EFFECTIVE JUDICIAL PROTECTION.</w:t>
      </w:r>
    </w:p>
    <w:p w:rsidR="002D5E69" w:rsidRPr="002D5E69" w:rsidRDefault="002D5E69" w:rsidP="002D5E69">
      <w:pPr>
        <w:spacing w:line="240" w:lineRule="auto"/>
        <w:jc w:val="both"/>
        <w:rPr>
          <w:rFonts w:ascii="Times New Roman" w:hAnsi="Times New Roman" w:cs="Times New Roman"/>
          <w:color w:val="000000" w:themeColor="text1"/>
          <w:sz w:val="24"/>
          <w:lang w:val="en-US"/>
        </w:rPr>
      </w:pPr>
    </w:p>
    <w:p w:rsidR="002E1B4B" w:rsidRPr="002E1B4B" w:rsidRDefault="002E1B4B" w:rsidP="002E1B4B">
      <w:pPr>
        <w:spacing w:line="360" w:lineRule="auto"/>
        <w:ind w:firstLine="709"/>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Abstract</w:t>
      </w:r>
      <w:r w:rsidRPr="002E1B4B">
        <w:rPr>
          <w:rFonts w:ascii="Times New Roman" w:hAnsi="Times New Roman" w:cs="Times New Roman"/>
          <w:b/>
          <w:color w:val="000000" w:themeColor="text1"/>
          <w:sz w:val="24"/>
          <w:szCs w:val="24"/>
          <w:lang w:val="en-US"/>
        </w:rPr>
        <w:t xml:space="preserve">: </w:t>
      </w:r>
      <w:r w:rsidRPr="002E1B4B">
        <w:rPr>
          <w:rFonts w:ascii="Times New Roman" w:hAnsi="Times New Roman" w:cs="Times New Roman"/>
          <w:color w:val="000000" w:themeColor="text1"/>
          <w:sz w:val="24"/>
          <w:szCs w:val="24"/>
          <w:lang w:val="en-US"/>
        </w:rPr>
        <w:t xml:space="preserve">Before the existing problems surrounding the effectiveness of judicial protection, the State has been looking for ways in order to minimize the wear of those attending </w:t>
      </w:r>
      <w:r w:rsidR="00973C45">
        <w:rPr>
          <w:rFonts w:ascii="Times New Roman" w:hAnsi="Times New Roman" w:cs="Times New Roman"/>
          <w:color w:val="000000" w:themeColor="text1"/>
          <w:sz w:val="24"/>
          <w:szCs w:val="24"/>
          <w:lang w:val="en-US"/>
        </w:rPr>
        <w:t>the judiciary</w:t>
      </w:r>
      <w:r w:rsidRPr="002E1B4B">
        <w:rPr>
          <w:rFonts w:ascii="Times New Roman" w:hAnsi="Times New Roman" w:cs="Times New Roman"/>
          <w:color w:val="000000" w:themeColor="text1"/>
          <w:sz w:val="24"/>
          <w:szCs w:val="24"/>
          <w:lang w:val="en-US"/>
        </w:rPr>
        <w:t>, and the li</w:t>
      </w:r>
      <w:r w:rsidR="00973C45">
        <w:rPr>
          <w:rFonts w:ascii="Times New Roman" w:hAnsi="Times New Roman" w:cs="Times New Roman"/>
          <w:color w:val="000000" w:themeColor="text1"/>
          <w:sz w:val="24"/>
          <w:szCs w:val="24"/>
          <w:lang w:val="en-US"/>
        </w:rPr>
        <w:t>tigation Institute in bad faith. Thus, this scientific paper</w:t>
      </w:r>
      <w:r w:rsidRPr="002E1B4B">
        <w:rPr>
          <w:rFonts w:ascii="Times New Roman" w:hAnsi="Times New Roman" w:cs="Times New Roman"/>
          <w:color w:val="000000" w:themeColor="text1"/>
          <w:sz w:val="24"/>
          <w:szCs w:val="24"/>
          <w:lang w:val="en-US"/>
        </w:rPr>
        <w:t xml:space="preserve"> has as main objective the promotion of the use of litigation Institute in bad faith, talking through the study of the doctrine and jurisprudence that focus on the subject, its concept and applicability, seeking discuss each point problematic to achieve the increase of the applicability of this institute to promote a fair and expeditious processualistic.</w:t>
      </w:r>
    </w:p>
    <w:p w:rsidR="00434FD5" w:rsidRDefault="002E1B4B" w:rsidP="00C560A6">
      <w:pPr>
        <w:spacing w:line="360" w:lineRule="auto"/>
        <w:ind w:firstLine="709"/>
        <w:jc w:val="both"/>
        <w:rPr>
          <w:rFonts w:ascii="Times New Roman" w:hAnsi="Times New Roman" w:cs="Times New Roman"/>
          <w:color w:val="000000" w:themeColor="text1"/>
          <w:sz w:val="24"/>
          <w:szCs w:val="24"/>
          <w:lang w:val="en-US"/>
        </w:rPr>
      </w:pPr>
      <w:r w:rsidRPr="002E1B4B">
        <w:rPr>
          <w:rFonts w:ascii="Times New Roman" w:hAnsi="Times New Roman" w:cs="Times New Roman"/>
          <w:b/>
          <w:color w:val="000000" w:themeColor="text1"/>
          <w:sz w:val="24"/>
          <w:szCs w:val="24"/>
          <w:lang w:val="en-US"/>
        </w:rPr>
        <w:t>Keywords:</w:t>
      </w:r>
      <w:r w:rsidR="00517FD4">
        <w:rPr>
          <w:rFonts w:ascii="Times New Roman" w:hAnsi="Times New Roman" w:cs="Times New Roman"/>
          <w:b/>
          <w:color w:val="000000" w:themeColor="text1"/>
          <w:sz w:val="24"/>
          <w:szCs w:val="24"/>
          <w:lang w:val="en-US"/>
        </w:rPr>
        <w:t xml:space="preserve"> </w:t>
      </w:r>
      <w:r w:rsidRPr="002E1B4B">
        <w:rPr>
          <w:rFonts w:ascii="Times New Roman" w:hAnsi="Times New Roman" w:cs="Times New Roman"/>
          <w:color w:val="000000" w:themeColor="text1"/>
          <w:sz w:val="24"/>
          <w:szCs w:val="24"/>
          <w:lang w:val="en-US"/>
        </w:rPr>
        <w:t>Litigation in bad faith. Effectiveness of the remedy. Good faith. Right of abuse. Traffic ticket.</w:t>
      </w:r>
      <w:r w:rsidR="00215164">
        <w:rPr>
          <w:rStyle w:val="Refdenotaderodap"/>
          <w:rFonts w:ascii="Times New Roman" w:hAnsi="Times New Roman" w:cs="Times New Roman"/>
          <w:color w:val="000000" w:themeColor="text1"/>
          <w:sz w:val="24"/>
          <w:szCs w:val="24"/>
          <w:lang w:val="en-US"/>
        </w:rPr>
        <w:footnoteReference w:id="7"/>
      </w:r>
    </w:p>
    <w:sectPr w:rsidR="00434FD5" w:rsidSect="00215164">
      <w:footerReference w:type="default" r:id="rId15"/>
      <w:pgSz w:w="11907" w:h="16839"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8F" w:rsidRDefault="00B57E8F" w:rsidP="006C0073">
      <w:pPr>
        <w:spacing w:after="0" w:line="240" w:lineRule="auto"/>
      </w:pPr>
      <w:r>
        <w:separator/>
      </w:r>
    </w:p>
  </w:endnote>
  <w:endnote w:type="continuationSeparator" w:id="0">
    <w:p w:rsidR="00B57E8F" w:rsidRDefault="00B57E8F" w:rsidP="006C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23" w:rsidRDefault="00F62323">
    <w:pPr>
      <w:pStyle w:val="Rodap"/>
      <w:jc w:val="right"/>
    </w:pPr>
  </w:p>
  <w:p w:rsidR="00F62323" w:rsidRDefault="00F623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83266"/>
      <w:docPartObj>
        <w:docPartGallery w:val="Page Numbers (Bottom of Page)"/>
        <w:docPartUnique/>
      </w:docPartObj>
    </w:sdtPr>
    <w:sdtEndPr/>
    <w:sdtContent>
      <w:p w:rsidR="008634C5" w:rsidRDefault="00215D14">
        <w:pPr>
          <w:pStyle w:val="Rodap"/>
          <w:jc w:val="right"/>
        </w:pPr>
        <w:r>
          <w:fldChar w:fldCharType="begin"/>
        </w:r>
        <w:r w:rsidR="008634C5">
          <w:instrText>PAGE   \* MERGEFORMAT</w:instrText>
        </w:r>
        <w:r>
          <w:fldChar w:fldCharType="separate"/>
        </w:r>
        <w:r w:rsidR="00007EEA">
          <w:rPr>
            <w:noProof/>
          </w:rPr>
          <w:t>16</w:t>
        </w:r>
        <w:r>
          <w:fldChar w:fldCharType="end"/>
        </w:r>
      </w:p>
    </w:sdtContent>
  </w:sdt>
  <w:p w:rsidR="008634C5" w:rsidRDefault="008634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8F" w:rsidRDefault="00B57E8F" w:rsidP="006C0073">
      <w:pPr>
        <w:spacing w:after="0" w:line="240" w:lineRule="auto"/>
      </w:pPr>
      <w:r>
        <w:separator/>
      </w:r>
    </w:p>
  </w:footnote>
  <w:footnote w:type="continuationSeparator" w:id="0">
    <w:p w:rsidR="00B57E8F" w:rsidRDefault="00B57E8F" w:rsidP="006C0073">
      <w:pPr>
        <w:spacing w:after="0" w:line="240" w:lineRule="auto"/>
      </w:pPr>
      <w:r>
        <w:continuationSeparator/>
      </w:r>
    </w:p>
  </w:footnote>
  <w:footnote w:id="1">
    <w:p w:rsidR="00F62323" w:rsidRPr="005E697F" w:rsidRDefault="00F62323" w:rsidP="00213258">
      <w:pPr>
        <w:pStyle w:val="Textodenotaderodap"/>
        <w:jc w:val="both"/>
        <w:rPr>
          <w:rFonts w:ascii="Times New Roman" w:hAnsi="Times New Roman" w:cs="Times New Roman"/>
        </w:rPr>
      </w:pPr>
      <w:r w:rsidRPr="0038243C">
        <w:rPr>
          <w:rStyle w:val="Refdenotaderodap"/>
          <w:rFonts w:ascii="Times New Roman" w:hAnsi="Times New Roman" w:cs="Times New Roman"/>
          <w:sz w:val="22"/>
        </w:rPr>
        <w:footnoteRef/>
      </w:r>
      <w:r>
        <w:rPr>
          <w:rFonts w:ascii="Times New Roman" w:hAnsi="Times New Roman" w:cs="Times New Roman"/>
          <w:sz w:val="22"/>
        </w:rPr>
        <w:t>Pensamento abstraído de:</w:t>
      </w:r>
      <w:r w:rsidR="00517FD4">
        <w:rPr>
          <w:rFonts w:ascii="Times New Roman" w:hAnsi="Times New Roman" w:cs="Times New Roman"/>
          <w:sz w:val="22"/>
        </w:rPr>
        <w:t xml:space="preserve"> CASTRO NEVES</w:t>
      </w:r>
      <w:r>
        <w:rPr>
          <w:rFonts w:ascii="Times New Roman" w:hAnsi="Times New Roman" w:cs="Times New Roman"/>
          <w:sz w:val="22"/>
        </w:rPr>
        <w:t>, apud</w:t>
      </w:r>
      <w:r w:rsidRPr="005E697F">
        <w:rPr>
          <w:rFonts w:ascii="Times New Roman" w:hAnsi="Times New Roman" w:cs="Times New Roman"/>
          <w:sz w:val="22"/>
        </w:rPr>
        <w:t>,</w:t>
      </w:r>
      <w:r w:rsidR="00517FD4">
        <w:rPr>
          <w:rFonts w:ascii="Times New Roman" w:hAnsi="Times New Roman" w:cs="Times New Roman"/>
          <w:sz w:val="22"/>
        </w:rPr>
        <w:t xml:space="preserve"> STOCO, RUI,</w:t>
      </w:r>
      <w:r w:rsidRPr="005E697F">
        <w:rPr>
          <w:rFonts w:ascii="Times New Roman" w:hAnsi="Times New Roman" w:cs="Times New Roman"/>
          <w:sz w:val="22"/>
        </w:rPr>
        <w:t xml:space="preserve"> Abuso do Direito e Má-fé Processual, Revista dos Tribunais, São Paulo, 2002.</w:t>
      </w:r>
    </w:p>
    <w:p w:rsidR="00F62323" w:rsidRPr="0038243C" w:rsidRDefault="00F62323">
      <w:pPr>
        <w:pStyle w:val="Textodenotaderodap"/>
        <w:rPr>
          <w:rFonts w:ascii="Times New Roman" w:hAnsi="Times New Roman" w:cs="Times New Roman"/>
          <w:sz w:val="22"/>
        </w:rPr>
      </w:pPr>
    </w:p>
  </w:footnote>
  <w:footnote w:id="2">
    <w:p w:rsidR="00F62323" w:rsidRPr="005E697F" w:rsidRDefault="00F62323" w:rsidP="00FB5D57">
      <w:pPr>
        <w:pStyle w:val="Textodenotaderodap"/>
        <w:jc w:val="both"/>
        <w:rPr>
          <w:rFonts w:ascii="Times New Roman" w:hAnsi="Times New Roman" w:cs="Times New Roman"/>
        </w:rPr>
      </w:pPr>
      <w:r w:rsidRPr="005E697F">
        <w:rPr>
          <w:rStyle w:val="Refdenotaderodap"/>
          <w:rFonts w:ascii="Times New Roman" w:hAnsi="Times New Roman" w:cs="Times New Roman"/>
          <w:sz w:val="22"/>
        </w:rPr>
        <w:footnoteRef/>
      </w:r>
      <w:r w:rsidRPr="005E697F">
        <w:rPr>
          <w:rFonts w:ascii="Times New Roman" w:hAnsi="Times New Roman" w:cs="Times New Roman"/>
          <w:sz w:val="22"/>
        </w:rPr>
        <w:t>Também compartilha desse pensamento: LEITE, Carlos Henrique Bezerra, Curso de Direito Processual do Trabalho, São Paulo, Editora Saraiva, 2015.</w:t>
      </w:r>
    </w:p>
  </w:footnote>
  <w:footnote w:id="3">
    <w:p w:rsidR="00F62323" w:rsidRPr="009D38F8" w:rsidRDefault="00F62323" w:rsidP="00FB5D57">
      <w:pPr>
        <w:pStyle w:val="Textodenotaderodap"/>
        <w:jc w:val="both"/>
        <w:rPr>
          <w:rFonts w:ascii="Times New Roman" w:hAnsi="Times New Roman" w:cs="Times New Roman"/>
          <w:sz w:val="22"/>
          <w:szCs w:val="22"/>
        </w:rPr>
      </w:pPr>
      <w:r w:rsidRPr="009D38F8">
        <w:rPr>
          <w:rStyle w:val="Refdenotaderodap"/>
          <w:rFonts w:ascii="Times New Roman" w:hAnsi="Times New Roman" w:cs="Times New Roman"/>
          <w:sz w:val="22"/>
          <w:szCs w:val="22"/>
        </w:rPr>
        <w:footnoteRef/>
      </w:r>
      <w:r w:rsidRPr="009D38F8">
        <w:rPr>
          <w:rFonts w:ascii="Times New Roman" w:hAnsi="Times New Roman" w:cs="Times New Roman"/>
          <w:sz w:val="22"/>
          <w:szCs w:val="22"/>
        </w:rPr>
        <w:t xml:space="preserve"> Da mesma maneira se posiciona: NERY JUNIOR E NERY, Código de Processo Civil Comentado e Legislação processual civil extravagante em vigor, São Paulo, Editora Revistas dos Tribunais 2013.</w:t>
      </w:r>
    </w:p>
    <w:p w:rsidR="00F62323" w:rsidRPr="0090549B" w:rsidRDefault="00F62323" w:rsidP="00FB5D57">
      <w:pPr>
        <w:pStyle w:val="Textodenotaderodap"/>
        <w:jc w:val="both"/>
        <w:rPr>
          <w:rFonts w:ascii="Times New Roman" w:hAnsi="Times New Roman" w:cs="Times New Roman"/>
        </w:rPr>
      </w:pPr>
    </w:p>
  </w:footnote>
  <w:footnote w:id="4">
    <w:p w:rsidR="00F62323" w:rsidRPr="005E697F" w:rsidRDefault="00F62323" w:rsidP="00FB5D57">
      <w:pPr>
        <w:pStyle w:val="Textodenotaderodap"/>
        <w:jc w:val="both"/>
        <w:rPr>
          <w:rFonts w:ascii="Times New Roman" w:hAnsi="Times New Roman" w:cs="Times New Roman"/>
        </w:rPr>
      </w:pPr>
      <w:r w:rsidRPr="005E697F">
        <w:rPr>
          <w:rStyle w:val="Refdenotaderodap"/>
          <w:rFonts w:ascii="Times New Roman" w:hAnsi="Times New Roman" w:cs="Times New Roman"/>
          <w:sz w:val="22"/>
        </w:rPr>
        <w:footnoteRef/>
      </w:r>
      <w:r w:rsidRPr="005E697F">
        <w:rPr>
          <w:rFonts w:ascii="Times New Roman" w:hAnsi="Times New Roman" w:cs="Times New Roman"/>
          <w:sz w:val="22"/>
        </w:rPr>
        <w:t xml:space="preserve">  Entendimento extraído da obra de: STOCO, Rui, Abuso do Direito e Má-fé Processual, Revista dos Tribunais, São Paulo, 2002.</w:t>
      </w:r>
    </w:p>
  </w:footnote>
  <w:footnote w:id="5">
    <w:p w:rsidR="00F62323" w:rsidRDefault="00F62323" w:rsidP="00FB5D57">
      <w:pPr>
        <w:pStyle w:val="Textodenotaderodap"/>
        <w:jc w:val="both"/>
      </w:pPr>
      <w:r>
        <w:rPr>
          <w:rStyle w:val="Refdenotaderodap"/>
        </w:rPr>
        <w:footnoteRef/>
      </w:r>
      <w:r w:rsidRPr="005E697F">
        <w:rPr>
          <w:rFonts w:ascii="Times New Roman" w:hAnsi="Times New Roman" w:cs="Times New Roman"/>
          <w:sz w:val="22"/>
        </w:rPr>
        <w:t>Entendimento extraído da obra de: STOCO, Rui, Abuso do Direito e Má-fé Processual, Revista dos Tribunais, São Paulo, 2002.</w:t>
      </w:r>
    </w:p>
  </w:footnote>
  <w:footnote w:id="6">
    <w:p w:rsidR="00F62323" w:rsidRPr="00FB5D57" w:rsidRDefault="00F62323" w:rsidP="00FB5D57">
      <w:pPr>
        <w:pStyle w:val="Textodenotaderodap"/>
        <w:jc w:val="both"/>
        <w:rPr>
          <w:rFonts w:ascii="Times New Roman" w:hAnsi="Times New Roman" w:cs="Times New Roman"/>
          <w:sz w:val="22"/>
          <w:szCs w:val="22"/>
        </w:rPr>
      </w:pPr>
      <w:r w:rsidRPr="00FB5D57">
        <w:rPr>
          <w:rStyle w:val="Refdenotaderodap"/>
          <w:rFonts w:ascii="Times New Roman" w:hAnsi="Times New Roman" w:cs="Times New Roman"/>
          <w:sz w:val="22"/>
          <w:szCs w:val="22"/>
        </w:rPr>
        <w:footnoteRef/>
      </w:r>
      <w:r w:rsidRPr="00FB5D57">
        <w:rPr>
          <w:rFonts w:ascii="Times New Roman" w:hAnsi="Times New Roman" w:cs="Times New Roman"/>
          <w:sz w:val="22"/>
          <w:szCs w:val="22"/>
        </w:rPr>
        <w:t>Pensamento compartilhado por: STOCO, Rui, Abuso do Direito e Má-fé Processual, Revista dos Tribunais, São Paulo, 2002.</w:t>
      </w:r>
    </w:p>
    <w:p w:rsidR="00F62323" w:rsidRPr="00A13DA8" w:rsidRDefault="00F62323">
      <w:pPr>
        <w:pStyle w:val="Textodenotaderodap"/>
        <w:rPr>
          <w:rFonts w:ascii="Times New Roman" w:hAnsi="Times New Roman" w:cs="Times New Roman"/>
          <w:sz w:val="22"/>
        </w:rPr>
      </w:pPr>
    </w:p>
  </w:footnote>
  <w:footnote w:id="7">
    <w:p w:rsidR="00215164" w:rsidRPr="00517FD4" w:rsidRDefault="00215164" w:rsidP="00517FD4">
      <w:pPr>
        <w:pStyle w:val="Textodenotaderodap"/>
        <w:jc w:val="both"/>
        <w:rPr>
          <w:rFonts w:ascii="Times New Roman" w:hAnsi="Times New Roman" w:cs="Times New Roman"/>
          <w:sz w:val="22"/>
        </w:rPr>
      </w:pPr>
      <w:r w:rsidRPr="00215164">
        <w:rPr>
          <w:rStyle w:val="Refdenotaderodap"/>
          <w:rFonts w:ascii="Times New Roman" w:hAnsi="Times New Roman" w:cs="Times New Roman"/>
          <w:sz w:val="22"/>
        </w:rPr>
        <w:footnoteRef/>
      </w:r>
      <w:r w:rsidRPr="00215164">
        <w:rPr>
          <w:rFonts w:ascii="Times New Roman" w:hAnsi="Times New Roman" w:cs="Times New Roman"/>
          <w:sz w:val="22"/>
        </w:rPr>
        <w:t xml:space="preserve">Graduando em Direito pela Universidade Tiradentes – UNIT, E-mail: </w:t>
      </w:r>
      <w:r>
        <w:rPr>
          <w:rFonts w:ascii="Times New Roman" w:hAnsi="Times New Roman" w:cs="Times New Roman"/>
          <w:sz w:val="22"/>
        </w:rPr>
        <w:t>iberti1993</w:t>
      </w:r>
      <w:r w:rsidRPr="00215164">
        <w:rPr>
          <w:rFonts w:ascii="Times New Roman" w:hAnsi="Times New Roman" w:cs="Times New Roman"/>
          <w:sz w:val="22"/>
        </w:rPr>
        <w:t>@gmail.com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F6"/>
    <w:rsid w:val="0000104F"/>
    <w:rsid w:val="0000168C"/>
    <w:rsid w:val="000017F7"/>
    <w:rsid w:val="00007EEA"/>
    <w:rsid w:val="0001057E"/>
    <w:rsid w:val="00010EBC"/>
    <w:rsid w:val="00013BD4"/>
    <w:rsid w:val="00014082"/>
    <w:rsid w:val="0001603D"/>
    <w:rsid w:val="000204FC"/>
    <w:rsid w:val="000241D3"/>
    <w:rsid w:val="000250F9"/>
    <w:rsid w:val="000254B8"/>
    <w:rsid w:val="00025D3B"/>
    <w:rsid w:val="000427A2"/>
    <w:rsid w:val="00042B56"/>
    <w:rsid w:val="000527F2"/>
    <w:rsid w:val="00056D52"/>
    <w:rsid w:val="00072755"/>
    <w:rsid w:val="00073AB1"/>
    <w:rsid w:val="000914F0"/>
    <w:rsid w:val="00092C21"/>
    <w:rsid w:val="00095EE8"/>
    <w:rsid w:val="0009792C"/>
    <w:rsid w:val="000A2EC3"/>
    <w:rsid w:val="000A388B"/>
    <w:rsid w:val="000A3981"/>
    <w:rsid w:val="000A542C"/>
    <w:rsid w:val="000B3E36"/>
    <w:rsid w:val="000C1D0E"/>
    <w:rsid w:val="000D0B41"/>
    <w:rsid w:val="000E385C"/>
    <w:rsid w:val="000E6F3F"/>
    <w:rsid w:val="000F277E"/>
    <w:rsid w:val="000F5646"/>
    <w:rsid w:val="001016D3"/>
    <w:rsid w:val="00101BEC"/>
    <w:rsid w:val="00101EF5"/>
    <w:rsid w:val="00103C67"/>
    <w:rsid w:val="0010621F"/>
    <w:rsid w:val="00117E90"/>
    <w:rsid w:val="00120A6D"/>
    <w:rsid w:val="00122EA6"/>
    <w:rsid w:val="00124C79"/>
    <w:rsid w:val="00131ABA"/>
    <w:rsid w:val="00132746"/>
    <w:rsid w:val="00134B65"/>
    <w:rsid w:val="0013559F"/>
    <w:rsid w:val="00140863"/>
    <w:rsid w:val="0014467C"/>
    <w:rsid w:val="00152C15"/>
    <w:rsid w:val="00153A91"/>
    <w:rsid w:val="00160657"/>
    <w:rsid w:val="00162112"/>
    <w:rsid w:val="00163F02"/>
    <w:rsid w:val="001652E9"/>
    <w:rsid w:val="001674B0"/>
    <w:rsid w:val="00167A82"/>
    <w:rsid w:val="001708FF"/>
    <w:rsid w:val="001724CD"/>
    <w:rsid w:val="00174D24"/>
    <w:rsid w:val="00176808"/>
    <w:rsid w:val="001803C6"/>
    <w:rsid w:val="0018752E"/>
    <w:rsid w:val="00196068"/>
    <w:rsid w:val="001964F5"/>
    <w:rsid w:val="001A3F56"/>
    <w:rsid w:val="001B112B"/>
    <w:rsid w:val="001B1269"/>
    <w:rsid w:val="001B17F2"/>
    <w:rsid w:val="001B77E2"/>
    <w:rsid w:val="001C4B12"/>
    <w:rsid w:val="001C622D"/>
    <w:rsid w:val="001D0CD2"/>
    <w:rsid w:val="001D20C0"/>
    <w:rsid w:val="001D608C"/>
    <w:rsid w:val="001E3BB7"/>
    <w:rsid w:val="001F172A"/>
    <w:rsid w:val="001F52A0"/>
    <w:rsid w:val="002032F7"/>
    <w:rsid w:val="00206C5E"/>
    <w:rsid w:val="002110A8"/>
    <w:rsid w:val="00213258"/>
    <w:rsid w:val="00214A9C"/>
    <w:rsid w:val="00215164"/>
    <w:rsid w:val="00215D14"/>
    <w:rsid w:val="002209B2"/>
    <w:rsid w:val="00220FCC"/>
    <w:rsid w:val="0023021C"/>
    <w:rsid w:val="002308C3"/>
    <w:rsid w:val="0024286B"/>
    <w:rsid w:val="00245908"/>
    <w:rsid w:val="0024594E"/>
    <w:rsid w:val="00245F58"/>
    <w:rsid w:val="00247015"/>
    <w:rsid w:val="00247265"/>
    <w:rsid w:val="0025114B"/>
    <w:rsid w:val="002619EC"/>
    <w:rsid w:val="00264DB3"/>
    <w:rsid w:val="002707B8"/>
    <w:rsid w:val="0028038B"/>
    <w:rsid w:val="002844F2"/>
    <w:rsid w:val="0029336E"/>
    <w:rsid w:val="00294D19"/>
    <w:rsid w:val="0029717A"/>
    <w:rsid w:val="002A21EE"/>
    <w:rsid w:val="002A4CC1"/>
    <w:rsid w:val="002B03BA"/>
    <w:rsid w:val="002B43FE"/>
    <w:rsid w:val="002B4B1A"/>
    <w:rsid w:val="002B52F8"/>
    <w:rsid w:val="002C1B5C"/>
    <w:rsid w:val="002C29C2"/>
    <w:rsid w:val="002C3C81"/>
    <w:rsid w:val="002C43D7"/>
    <w:rsid w:val="002C52E9"/>
    <w:rsid w:val="002D2ED9"/>
    <w:rsid w:val="002D5459"/>
    <w:rsid w:val="002D5744"/>
    <w:rsid w:val="002D5E69"/>
    <w:rsid w:val="002D7106"/>
    <w:rsid w:val="002E1B4B"/>
    <w:rsid w:val="002E40D1"/>
    <w:rsid w:val="002E4D24"/>
    <w:rsid w:val="002E7CC8"/>
    <w:rsid w:val="002F17A0"/>
    <w:rsid w:val="002F1BFB"/>
    <w:rsid w:val="002F43F1"/>
    <w:rsid w:val="002F5975"/>
    <w:rsid w:val="002F5C7A"/>
    <w:rsid w:val="00307AB1"/>
    <w:rsid w:val="00310F52"/>
    <w:rsid w:val="003154FA"/>
    <w:rsid w:val="00316D73"/>
    <w:rsid w:val="00321D60"/>
    <w:rsid w:val="0033681C"/>
    <w:rsid w:val="00337590"/>
    <w:rsid w:val="003420A4"/>
    <w:rsid w:val="00343C36"/>
    <w:rsid w:val="00350963"/>
    <w:rsid w:val="00356246"/>
    <w:rsid w:val="003576BC"/>
    <w:rsid w:val="00375145"/>
    <w:rsid w:val="003772CE"/>
    <w:rsid w:val="00377527"/>
    <w:rsid w:val="003775AE"/>
    <w:rsid w:val="003804AC"/>
    <w:rsid w:val="00381312"/>
    <w:rsid w:val="00381665"/>
    <w:rsid w:val="0038243C"/>
    <w:rsid w:val="00382818"/>
    <w:rsid w:val="00382861"/>
    <w:rsid w:val="003828F2"/>
    <w:rsid w:val="00382DDA"/>
    <w:rsid w:val="0039004E"/>
    <w:rsid w:val="00392AB4"/>
    <w:rsid w:val="00392B16"/>
    <w:rsid w:val="003977C8"/>
    <w:rsid w:val="003A268B"/>
    <w:rsid w:val="003A5004"/>
    <w:rsid w:val="003B08C9"/>
    <w:rsid w:val="003B1D79"/>
    <w:rsid w:val="003B3D90"/>
    <w:rsid w:val="003B5487"/>
    <w:rsid w:val="003C1A63"/>
    <w:rsid w:val="003C4D9B"/>
    <w:rsid w:val="003D48CC"/>
    <w:rsid w:val="003D635D"/>
    <w:rsid w:val="003E5A12"/>
    <w:rsid w:val="003E7FF8"/>
    <w:rsid w:val="003F13FA"/>
    <w:rsid w:val="0040775A"/>
    <w:rsid w:val="00410BC9"/>
    <w:rsid w:val="0041262C"/>
    <w:rsid w:val="00413967"/>
    <w:rsid w:val="004149A8"/>
    <w:rsid w:val="0042079D"/>
    <w:rsid w:val="00422CCC"/>
    <w:rsid w:val="0043160D"/>
    <w:rsid w:val="004318DF"/>
    <w:rsid w:val="00431A0C"/>
    <w:rsid w:val="00434FD5"/>
    <w:rsid w:val="0043566A"/>
    <w:rsid w:val="00436225"/>
    <w:rsid w:val="004363B5"/>
    <w:rsid w:val="00436923"/>
    <w:rsid w:val="0044306B"/>
    <w:rsid w:val="004466F3"/>
    <w:rsid w:val="00452D32"/>
    <w:rsid w:val="004545B7"/>
    <w:rsid w:val="00456689"/>
    <w:rsid w:val="0046029C"/>
    <w:rsid w:val="004632CF"/>
    <w:rsid w:val="00464867"/>
    <w:rsid w:val="004651C3"/>
    <w:rsid w:val="00472E63"/>
    <w:rsid w:val="00477003"/>
    <w:rsid w:val="00480038"/>
    <w:rsid w:val="004816C0"/>
    <w:rsid w:val="00484006"/>
    <w:rsid w:val="00485C9A"/>
    <w:rsid w:val="00486E89"/>
    <w:rsid w:val="00487AF7"/>
    <w:rsid w:val="004909A4"/>
    <w:rsid w:val="00493F65"/>
    <w:rsid w:val="00494C06"/>
    <w:rsid w:val="004B0571"/>
    <w:rsid w:val="004B5DE1"/>
    <w:rsid w:val="004B702F"/>
    <w:rsid w:val="004D1CEA"/>
    <w:rsid w:val="004D29D1"/>
    <w:rsid w:val="004D4B74"/>
    <w:rsid w:val="004E51EE"/>
    <w:rsid w:val="004E59EA"/>
    <w:rsid w:val="004E5FC6"/>
    <w:rsid w:val="004F0E73"/>
    <w:rsid w:val="004F2437"/>
    <w:rsid w:val="004F5C74"/>
    <w:rsid w:val="00505C6E"/>
    <w:rsid w:val="00505F92"/>
    <w:rsid w:val="00507649"/>
    <w:rsid w:val="00515A35"/>
    <w:rsid w:val="0051647C"/>
    <w:rsid w:val="00517FD4"/>
    <w:rsid w:val="005222B9"/>
    <w:rsid w:val="00525AC8"/>
    <w:rsid w:val="00531518"/>
    <w:rsid w:val="005325B0"/>
    <w:rsid w:val="005328A2"/>
    <w:rsid w:val="00540DDF"/>
    <w:rsid w:val="00540FC8"/>
    <w:rsid w:val="005410C1"/>
    <w:rsid w:val="00544B9E"/>
    <w:rsid w:val="00556222"/>
    <w:rsid w:val="00563B86"/>
    <w:rsid w:val="005663C6"/>
    <w:rsid w:val="005665CD"/>
    <w:rsid w:val="00570F79"/>
    <w:rsid w:val="00570FB2"/>
    <w:rsid w:val="00577731"/>
    <w:rsid w:val="005827F3"/>
    <w:rsid w:val="0058700A"/>
    <w:rsid w:val="00590F61"/>
    <w:rsid w:val="005931FD"/>
    <w:rsid w:val="00593C17"/>
    <w:rsid w:val="005A4BDA"/>
    <w:rsid w:val="005B1F5D"/>
    <w:rsid w:val="005B2E42"/>
    <w:rsid w:val="005B355A"/>
    <w:rsid w:val="005B4DF7"/>
    <w:rsid w:val="005C20D6"/>
    <w:rsid w:val="005C2195"/>
    <w:rsid w:val="005D1B63"/>
    <w:rsid w:val="005E0407"/>
    <w:rsid w:val="005E237B"/>
    <w:rsid w:val="005E3851"/>
    <w:rsid w:val="005E55CA"/>
    <w:rsid w:val="005E5B27"/>
    <w:rsid w:val="005E697F"/>
    <w:rsid w:val="005E6F2D"/>
    <w:rsid w:val="005E748D"/>
    <w:rsid w:val="005F1B83"/>
    <w:rsid w:val="005F1EB8"/>
    <w:rsid w:val="005F22E1"/>
    <w:rsid w:val="005F2510"/>
    <w:rsid w:val="005F2558"/>
    <w:rsid w:val="005F551A"/>
    <w:rsid w:val="005F6A7B"/>
    <w:rsid w:val="00601187"/>
    <w:rsid w:val="006065AB"/>
    <w:rsid w:val="00607118"/>
    <w:rsid w:val="006120DF"/>
    <w:rsid w:val="0061301A"/>
    <w:rsid w:val="00621191"/>
    <w:rsid w:val="00621A87"/>
    <w:rsid w:val="00622CD0"/>
    <w:rsid w:val="0062457A"/>
    <w:rsid w:val="00625306"/>
    <w:rsid w:val="00625F88"/>
    <w:rsid w:val="00631E04"/>
    <w:rsid w:val="00634125"/>
    <w:rsid w:val="00634E9C"/>
    <w:rsid w:val="006361F7"/>
    <w:rsid w:val="0064007C"/>
    <w:rsid w:val="00641461"/>
    <w:rsid w:val="00643B05"/>
    <w:rsid w:val="00650AE3"/>
    <w:rsid w:val="00650FEC"/>
    <w:rsid w:val="00651115"/>
    <w:rsid w:val="00655415"/>
    <w:rsid w:val="00661107"/>
    <w:rsid w:val="006666D8"/>
    <w:rsid w:val="00666F7E"/>
    <w:rsid w:val="00673CEF"/>
    <w:rsid w:val="006772AC"/>
    <w:rsid w:val="00681226"/>
    <w:rsid w:val="00681501"/>
    <w:rsid w:val="00685EE3"/>
    <w:rsid w:val="00686914"/>
    <w:rsid w:val="006975D9"/>
    <w:rsid w:val="006A3FF8"/>
    <w:rsid w:val="006B0DD5"/>
    <w:rsid w:val="006B27E9"/>
    <w:rsid w:val="006B526E"/>
    <w:rsid w:val="006B7F7D"/>
    <w:rsid w:val="006C0073"/>
    <w:rsid w:val="006C22BA"/>
    <w:rsid w:val="006C52F5"/>
    <w:rsid w:val="006D0000"/>
    <w:rsid w:val="006D2148"/>
    <w:rsid w:val="006E2D17"/>
    <w:rsid w:val="006E4303"/>
    <w:rsid w:val="006F208E"/>
    <w:rsid w:val="006F4EE3"/>
    <w:rsid w:val="006F7DD9"/>
    <w:rsid w:val="0070042B"/>
    <w:rsid w:val="00710448"/>
    <w:rsid w:val="00711A10"/>
    <w:rsid w:val="00711D36"/>
    <w:rsid w:val="00713306"/>
    <w:rsid w:val="007179BF"/>
    <w:rsid w:val="00720033"/>
    <w:rsid w:val="00721F64"/>
    <w:rsid w:val="007369EC"/>
    <w:rsid w:val="00741EC8"/>
    <w:rsid w:val="007429A1"/>
    <w:rsid w:val="00742B6F"/>
    <w:rsid w:val="00743520"/>
    <w:rsid w:val="00743F0D"/>
    <w:rsid w:val="00744BB3"/>
    <w:rsid w:val="00750CCA"/>
    <w:rsid w:val="007513AD"/>
    <w:rsid w:val="007548A5"/>
    <w:rsid w:val="00756E64"/>
    <w:rsid w:val="00760013"/>
    <w:rsid w:val="007604A7"/>
    <w:rsid w:val="00767B82"/>
    <w:rsid w:val="00770972"/>
    <w:rsid w:val="00782D6C"/>
    <w:rsid w:val="00785C26"/>
    <w:rsid w:val="00790B14"/>
    <w:rsid w:val="007A1C50"/>
    <w:rsid w:val="007A3541"/>
    <w:rsid w:val="007A72C6"/>
    <w:rsid w:val="007B2262"/>
    <w:rsid w:val="007B3CAE"/>
    <w:rsid w:val="007B5810"/>
    <w:rsid w:val="007C6F17"/>
    <w:rsid w:val="007D479A"/>
    <w:rsid w:val="007D601E"/>
    <w:rsid w:val="007D61B7"/>
    <w:rsid w:val="007D6871"/>
    <w:rsid w:val="007E2FC1"/>
    <w:rsid w:val="007E4C3D"/>
    <w:rsid w:val="007F05F5"/>
    <w:rsid w:val="007F1EE1"/>
    <w:rsid w:val="007F2657"/>
    <w:rsid w:val="007F32CF"/>
    <w:rsid w:val="007F3DA3"/>
    <w:rsid w:val="007F423D"/>
    <w:rsid w:val="007F699C"/>
    <w:rsid w:val="007F7275"/>
    <w:rsid w:val="008014C5"/>
    <w:rsid w:val="00801AF0"/>
    <w:rsid w:val="0080745B"/>
    <w:rsid w:val="00811FD6"/>
    <w:rsid w:val="00812C34"/>
    <w:rsid w:val="00814BAD"/>
    <w:rsid w:val="00814C34"/>
    <w:rsid w:val="00815A57"/>
    <w:rsid w:val="00817102"/>
    <w:rsid w:val="00821302"/>
    <w:rsid w:val="00826A86"/>
    <w:rsid w:val="00832186"/>
    <w:rsid w:val="008353D1"/>
    <w:rsid w:val="0084584A"/>
    <w:rsid w:val="00851930"/>
    <w:rsid w:val="00854C80"/>
    <w:rsid w:val="0085730F"/>
    <w:rsid w:val="00857A1B"/>
    <w:rsid w:val="00860D33"/>
    <w:rsid w:val="008634C5"/>
    <w:rsid w:val="00864C27"/>
    <w:rsid w:val="00864D6B"/>
    <w:rsid w:val="00870871"/>
    <w:rsid w:val="008712BA"/>
    <w:rsid w:val="00883E22"/>
    <w:rsid w:val="008846F9"/>
    <w:rsid w:val="008932F4"/>
    <w:rsid w:val="0089656B"/>
    <w:rsid w:val="008967A9"/>
    <w:rsid w:val="0089795C"/>
    <w:rsid w:val="008A150F"/>
    <w:rsid w:val="008C1A91"/>
    <w:rsid w:val="008C1D53"/>
    <w:rsid w:val="008C3681"/>
    <w:rsid w:val="008C369A"/>
    <w:rsid w:val="008C4DB2"/>
    <w:rsid w:val="008D0EFE"/>
    <w:rsid w:val="008D2F66"/>
    <w:rsid w:val="008D606E"/>
    <w:rsid w:val="008E0435"/>
    <w:rsid w:val="008F6200"/>
    <w:rsid w:val="00903492"/>
    <w:rsid w:val="00904709"/>
    <w:rsid w:val="0090549B"/>
    <w:rsid w:val="00906B18"/>
    <w:rsid w:val="00907769"/>
    <w:rsid w:val="009156EF"/>
    <w:rsid w:val="00922E4C"/>
    <w:rsid w:val="00926DC1"/>
    <w:rsid w:val="0092749F"/>
    <w:rsid w:val="0093185A"/>
    <w:rsid w:val="0093744D"/>
    <w:rsid w:val="00940E45"/>
    <w:rsid w:val="0094546A"/>
    <w:rsid w:val="00953C31"/>
    <w:rsid w:val="00971DB8"/>
    <w:rsid w:val="00973C45"/>
    <w:rsid w:val="00975B1E"/>
    <w:rsid w:val="0097713B"/>
    <w:rsid w:val="00982AE5"/>
    <w:rsid w:val="009915E0"/>
    <w:rsid w:val="0099198A"/>
    <w:rsid w:val="009940BA"/>
    <w:rsid w:val="009956E9"/>
    <w:rsid w:val="009A0395"/>
    <w:rsid w:val="009A2171"/>
    <w:rsid w:val="009A4780"/>
    <w:rsid w:val="009B356C"/>
    <w:rsid w:val="009B3ACC"/>
    <w:rsid w:val="009B5D82"/>
    <w:rsid w:val="009B6E96"/>
    <w:rsid w:val="009C5466"/>
    <w:rsid w:val="009D0C94"/>
    <w:rsid w:val="009D24CC"/>
    <w:rsid w:val="009D38F8"/>
    <w:rsid w:val="009E2844"/>
    <w:rsid w:val="009E3E97"/>
    <w:rsid w:val="009E4CA5"/>
    <w:rsid w:val="009E5B48"/>
    <w:rsid w:val="009F0848"/>
    <w:rsid w:val="009F2CC1"/>
    <w:rsid w:val="00A054DB"/>
    <w:rsid w:val="00A101AB"/>
    <w:rsid w:val="00A13DA8"/>
    <w:rsid w:val="00A16B16"/>
    <w:rsid w:val="00A176AD"/>
    <w:rsid w:val="00A20EB8"/>
    <w:rsid w:val="00A24C4B"/>
    <w:rsid w:val="00A252E1"/>
    <w:rsid w:val="00A25EB5"/>
    <w:rsid w:val="00A333F6"/>
    <w:rsid w:val="00A45CD0"/>
    <w:rsid w:val="00A45FDA"/>
    <w:rsid w:val="00A4730B"/>
    <w:rsid w:val="00A5100F"/>
    <w:rsid w:val="00A525F2"/>
    <w:rsid w:val="00A52625"/>
    <w:rsid w:val="00A60434"/>
    <w:rsid w:val="00A6302B"/>
    <w:rsid w:val="00A64E4F"/>
    <w:rsid w:val="00A7584C"/>
    <w:rsid w:val="00A75E20"/>
    <w:rsid w:val="00A77241"/>
    <w:rsid w:val="00A82C06"/>
    <w:rsid w:val="00A83803"/>
    <w:rsid w:val="00A8606C"/>
    <w:rsid w:val="00A860AF"/>
    <w:rsid w:val="00A94F1A"/>
    <w:rsid w:val="00AA0E30"/>
    <w:rsid w:val="00AA1EAE"/>
    <w:rsid w:val="00AA6D1C"/>
    <w:rsid w:val="00AC0A0C"/>
    <w:rsid w:val="00AC0BEB"/>
    <w:rsid w:val="00AD25C9"/>
    <w:rsid w:val="00AE0858"/>
    <w:rsid w:val="00AE6BA7"/>
    <w:rsid w:val="00AF383B"/>
    <w:rsid w:val="00AF48C7"/>
    <w:rsid w:val="00AF4F15"/>
    <w:rsid w:val="00B00B16"/>
    <w:rsid w:val="00B06B8D"/>
    <w:rsid w:val="00B115E1"/>
    <w:rsid w:val="00B157BE"/>
    <w:rsid w:val="00B2325F"/>
    <w:rsid w:val="00B23985"/>
    <w:rsid w:val="00B3071E"/>
    <w:rsid w:val="00B30BBA"/>
    <w:rsid w:val="00B538EC"/>
    <w:rsid w:val="00B53C4E"/>
    <w:rsid w:val="00B53E30"/>
    <w:rsid w:val="00B57E8F"/>
    <w:rsid w:val="00B63EC6"/>
    <w:rsid w:val="00B66410"/>
    <w:rsid w:val="00B70EAA"/>
    <w:rsid w:val="00B71E6C"/>
    <w:rsid w:val="00B7651E"/>
    <w:rsid w:val="00B858C8"/>
    <w:rsid w:val="00B937E1"/>
    <w:rsid w:val="00B96E9C"/>
    <w:rsid w:val="00BA0DB0"/>
    <w:rsid w:val="00BA1FCB"/>
    <w:rsid w:val="00BA3B8B"/>
    <w:rsid w:val="00BA5478"/>
    <w:rsid w:val="00BA6EDE"/>
    <w:rsid w:val="00BA7B26"/>
    <w:rsid w:val="00BC1CD8"/>
    <w:rsid w:val="00BD2D68"/>
    <w:rsid w:val="00BD3962"/>
    <w:rsid w:val="00BE1058"/>
    <w:rsid w:val="00BE4013"/>
    <w:rsid w:val="00BE42AB"/>
    <w:rsid w:val="00BE4431"/>
    <w:rsid w:val="00BE6833"/>
    <w:rsid w:val="00BF30EA"/>
    <w:rsid w:val="00BF5E42"/>
    <w:rsid w:val="00C018B8"/>
    <w:rsid w:val="00C07985"/>
    <w:rsid w:val="00C122D1"/>
    <w:rsid w:val="00C1543B"/>
    <w:rsid w:val="00C173BF"/>
    <w:rsid w:val="00C17CAC"/>
    <w:rsid w:val="00C21BB2"/>
    <w:rsid w:val="00C22CC2"/>
    <w:rsid w:val="00C238FD"/>
    <w:rsid w:val="00C260A0"/>
    <w:rsid w:val="00C2682B"/>
    <w:rsid w:val="00C27760"/>
    <w:rsid w:val="00C27E2E"/>
    <w:rsid w:val="00C27E30"/>
    <w:rsid w:val="00C31302"/>
    <w:rsid w:val="00C34A03"/>
    <w:rsid w:val="00C37ED5"/>
    <w:rsid w:val="00C434C0"/>
    <w:rsid w:val="00C525D2"/>
    <w:rsid w:val="00C52D93"/>
    <w:rsid w:val="00C556BF"/>
    <w:rsid w:val="00C55B62"/>
    <w:rsid w:val="00C560A6"/>
    <w:rsid w:val="00C65CC6"/>
    <w:rsid w:val="00C728E9"/>
    <w:rsid w:val="00C74810"/>
    <w:rsid w:val="00C82F4A"/>
    <w:rsid w:val="00C913B1"/>
    <w:rsid w:val="00C91BE2"/>
    <w:rsid w:val="00C9566D"/>
    <w:rsid w:val="00C9743B"/>
    <w:rsid w:val="00CA72B7"/>
    <w:rsid w:val="00CB3CCB"/>
    <w:rsid w:val="00CB77B0"/>
    <w:rsid w:val="00CC59C8"/>
    <w:rsid w:val="00CC67EB"/>
    <w:rsid w:val="00CD2973"/>
    <w:rsid w:val="00CD2AB6"/>
    <w:rsid w:val="00CD639B"/>
    <w:rsid w:val="00CE1EE9"/>
    <w:rsid w:val="00CE38C3"/>
    <w:rsid w:val="00CE700A"/>
    <w:rsid w:val="00CF3993"/>
    <w:rsid w:val="00D00011"/>
    <w:rsid w:val="00D009A3"/>
    <w:rsid w:val="00D03F3F"/>
    <w:rsid w:val="00D13996"/>
    <w:rsid w:val="00D14DE8"/>
    <w:rsid w:val="00D274A0"/>
    <w:rsid w:val="00D31268"/>
    <w:rsid w:val="00D33102"/>
    <w:rsid w:val="00D368D2"/>
    <w:rsid w:val="00D53BC3"/>
    <w:rsid w:val="00D57381"/>
    <w:rsid w:val="00D60D38"/>
    <w:rsid w:val="00D7071A"/>
    <w:rsid w:val="00D71DCB"/>
    <w:rsid w:val="00D72362"/>
    <w:rsid w:val="00D730DC"/>
    <w:rsid w:val="00D73F35"/>
    <w:rsid w:val="00D75128"/>
    <w:rsid w:val="00D82456"/>
    <w:rsid w:val="00D824FB"/>
    <w:rsid w:val="00DA33A9"/>
    <w:rsid w:val="00DA6A0A"/>
    <w:rsid w:val="00DB2F54"/>
    <w:rsid w:val="00DB4F7B"/>
    <w:rsid w:val="00DB6EE1"/>
    <w:rsid w:val="00DC02FE"/>
    <w:rsid w:val="00DC3FFA"/>
    <w:rsid w:val="00DD4154"/>
    <w:rsid w:val="00DD5A5C"/>
    <w:rsid w:val="00DF2A48"/>
    <w:rsid w:val="00DF4950"/>
    <w:rsid w:val="00DF56E8"/>
    <w:rsid w:val="00E00706"/>
    <w:rsid w:val="00E015FD"/>
    <w:rsid w:val="00E046B0"/>
    <w:rsid w:val="00E10FAE"/>
    <w:rsid w:val="00E13437"/>
    <w:rsid w:val="00E13702"/>
    <w:rsid w:val="00E151CC"/>
    <w:rsid w:val="00E16916"/>
    <w:rsid w:val="00E17CF6"/>
    <w:rsid w:val="00E20B2B"/>
    <w:rsid w:val="00E240B1"/>
    <w:rsid w:val="00E2506A"/>
    <w:rsid w:val="00E25E05"/>
    <w:rsid w:val="00E25FB4"/>
    <w:rsid w:val="00E30A4D"/>
    <w:rsid w:val="00E31FFD"/>
    <w:rsid w:val="00E36589"/>
    <w:rsid w:val="00E40171"/>
    <w:rsid w:val="00E4287F"/>
    <w:rsid w:val="00E4404B"/>
    <w:rsid w:val="00E4503D"/>
    <w:rsid w:val="00E46492"/>
    <w:rsid w:val="00E50EB9"/>
    <w:rsid w:val="00E52564"/>
    <w:rsid w:val="00E72D1F"/>
    <w:rsid w:val="00E87AAC"/>
    <w:rsid w:val="00E94155"/>
    <w:rsid w:val="00EA7C2F"/>
    <w:rsid w:val="00EB5B25"/>
    <w:rsid w:val="00EC1338"/>
    <w:rsid w:val="00EC152C"/>
    <w:rsid w:val="00EC432F"/>
    <w:rsid w:val="00EC6C3E"/>
    <w:rsid w:val="00EC7DA7"/>
    <w:rsid w:val="00ED0DED"/>
    <w:rsid w:val="00ED0F99"/>
    <w:rsid w:val="00ED4209"/>
    <w:rsid w:val="00ED6780"/>
    <w:rsid w:val="00ED700D"/>
    <w:rsid w:val="00ED72A5"/>
    <w:rsid w:val="00EE1980"/>
    <w:rsid w:val="00EE2106"/>
    <w:rsid w:val="00EE286D"/>
    <w:rsid w:val="00EE5D51"/>
    <w:rsid w:val="00EF3362"/>
    <w:rsid w:val="00EF5623"/>
    <w:rsid w:val="00F02445"/>
    <w:rsid w:val="00F03B7C"/>
    <w:rsid w:val="00F04241"/>
    <w:rsid w:val="00F1243B"/>
    <w:rsid w:val="00F12537"/>
    <w:rsid w:val="00F12E31"/>
    <w:rsid w:val="00F1482D"/>
    <w:rsid w:val="00F1629D"/>
    <w:rsid w:val="00F16411"/>
    <w:rsid w:val="00F21752"/>
    <w:rsid w:val="00F22C04"/>
    <w:rsid w:val="00F25E6D"/>
    <w:rsid w:val="00F322C1"/>
    <w:rsid w:val="00F342E8"/>
    <w:rsid w:val="00F34FE6"/>
    <w:rsid w:val="00F3510B"/>
    <w:rsid w:val="00F36A95"/>
    <w:rsid w:val="00F4067B"/>
    <w:rsid w:val="00F4296A"/>
    <w:rsid w:val="00F456ED"/>
    <w:rsid w:val="00F45BD4"/>
    <w:rsid w:val="00F50CA7"/>
    <w:rsid w:val="00F548D9"/>
    <w:rsid w:val="00F62323"/>
    <w:rsid w:val="00F63AB5"/>
    <w:rsid w:val="00F64141"/>
    <w:rsid w:val="00F71285"/>
    <w:rsid w:val="00F7495D"/>
    <w:rsid w:val="00F75E00"/>
    <w:rsid w:val="00F768A8"/>
    <w:rsid w:val="00F77A18"/>
    <w:rsid w:val="00F82097"/>
    <w:rsid w:val="00F82207"/>
    <w:rsid w:val="00F84728"/>
    <w:rsid w:val="00F90581"/>
    <w:rsid w:val="00F91777"/>
    <w:rsid w:val="00F93378"/>
    <w:rsid w:val="00F95E7C"/>
    <w:rsid w:val="00FA47E1"/>
    <w:rsid w:val="00FA67B8"/>
    <w:rsid w:val="00FB4463"/>
    <w:rsid w:val="00FB5D57"/>
    <w:rsid w:val="00FB5D78"/>
    <w:rsid w:val="00FC092C"/>
    <w:rsid w:val="00FC0AD3"/>
    <w:rsid w:val="00FC5B97"/>
    <w:rsid w:val="00FC5F97"/>
    <w:rsid w:val="00FC79C8"/>
    <w:rsid w:val="00FD4120"/>
    <w:rsid w:val="00FE0468"/>
    <w:rsid w:val="00FE0744"/>
    <w:rsid w:val="00FE2BD6"/>
    <w:rsid w:val="00FE4A6C"/>
    <w:rsid w:val="00FE557E"/>
    <w:rsid w:val="00FF0AB9"/>
    <w:rsid w:val="00FF151F"/>
    <w:rsid w:val="00FF2D0F"/>
    <w:rsid w:val="00FF410E"/>
    <w:rsid w:val="00FF5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00706"/>
    <w:rPr>
      <w:b/>
      <w:bCs/>
    </w:rPr>
  </w:style>
  <w:style w:type="character" w:customStyle="1" w:styleId="apple-converted-space">
    <w:name w:val="apple-converted-space"/>
    <w:basedOn w:val="Fontepargpadro"/>
    <w:rsid w:val="00E00706"/>
  </w:style>
  <w:style w:type="paragraph" w:styleId="Textodenotaderodap">
    <w:name w:val="footnote text"/>
    <w:basedOn w:val="Normal"/>
    <w:link w:val="TextodenotaderodapChar"/>
    <w:unhideWhenUsed/>
    <w:rsid w:val="006C0073"/>
    <w:pPr>
      <w:spacing w:after="0" w:line="240" w:lineRule="auto"/>
    </w:pPr>
    <w:rPr>
      <w:sz w:val="20"/>
      <w:szCs w:val="20"/>
    </w:rPr>
  </w:style>
  <w:style w:type="character" w:customStyle="1" w:styleId="TextodenotaderodapChar">
    <w:name w:val="Texto de nota de rodapé Char"/>
    <w:basedOn w:val="Fontepargpadro"/>
    <w:link w:val="Textodenotaderodap"/>
    <w:rsid w:val="006C0073"/>
    <w:rPr>
      <w:sz w:val="20"/>
      <w:szCs w:val="20"/>
    </w:rPr>
  </w:style>
  <w:style w:type="character" w:styleId="Refdenotaderodap">
    <w:name w:val="footnote reference"/>
    <w:basedOn w:val="Fontepargpadro"/>
    <w:unhideWhenUsed/>
    <w:rsid w:val="006C0073"/>
    <w:rPr>
      <w:vertAlign w:val="superscript"/>
    </w:rPr>
  </w:style>
  <w:style w:type="paragraph" w:styleId="Cabealho">
    <w:name w:val="header"/>
    <w:basedOn w:val="Normal"/>
    <w:link w:val="CabealhoChar"/>
    <w:uiPriority w:val="99"/>
    <w:unhideWhenUsed/>
    <w:rsid w:val="001875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52E"/>
  </w:style>
  <w:style w:type="paragraph" w:styleId="Rodap">
    <w:name w:val="footer"/>
    <w:basedOn w:val="Normal"/>
    <w:link w:val="RodapChar"/>
    <w:uiPriority w:val="99"/>
    <w:unhideWhenUsed/>
    <w:rsid w:val="0018752E"/>
    <w:pPr>
      <w:tabs>
        <w:tab w:val="center" w:pos="4252"/>
        <w:tab w:val="right" w:pos="8504"/>
      </w:tabs>
      <w:spacing w:after="0" w:line="240" w:lineRule="auto"/>
    </w:pPr>
  </w:style>
  <w:style w:type="character" w:customStyle="1" w:styleId="RodapChar">
    <w:name w:val="Rodapé Char"/>
    <w:basedOn w:val="Fontepargpadro"/>
    <w:link w:val="Rodap"/>
    <w:uiPriority w:val="99"/>
    <w:rsid w:val="0018752E"/>
  </w:style>
  <w:style w:type="character" w:styleId="Hyperlink">
    <w:name w:val="Hyperlink"/>
    <w:basedOn w:val="Fontepargpadro"/>
    <w:uiPriority w:val="99"/>
    <w:unhideWhenUsed/>
    <w:rsid w:val="00EC1338"/>
    <w:rPr>
      <w:color w:val="0000FF" w:themeColor="hyperlink"/>
      <w:u w:val="single"/>
    </w:rPr>
  </w:style>
  <w:style w:type="paragraph" w:styleId="NormalWeb">
    <w:name w:val="Normal (Web)"/>
    <w:basedOn w:val="Normal"/>
    <w:uiPriority w:val="99"/>
    <w:unhideWhenUsed/>
    <w:rsid w:val="00FE0744"/>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2D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D5E69"/>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A50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5004"/>
    <w:rPr>
      <w:rFonts w:ascii="Tahoma" w:hAnsi="Tahoma" w:cs="Tahoma"/>
      <w:sz w:val="16"/>
      <w:szCs w:val="16"/>
    </w:rPr>
  </w:style>
  <w:style w:type="paragraph" w:styleId="Textodenotadefim">
    <w:name w:val="endnote text"/>
    <w:basedOn w:val="Normal"/>
    <w:link w:val="TextodenotadefimChar"/>
    <w:uiPriority w:val="99"/>
    <w:semiHidden/>
    <w:unhideWhenUsed/>
    <w:rsid w:val="0021516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15164"/>
    <w:rPr>
      <w:sz w:val="20"/>
      <w:szCs w:val="20"/>
    </w:rPr>
  </w:style>
  <w:style w:type="character" w:styleId="Refdenotadefim">
    <w:name w:val="endnote reference"/>
    <w:basedOn w:val="Fontepargpadro"/>
    <w:uiPriority w:val="99"/>
    <w:semiHidden/>
    <w:unhideWhenUsed/>
    <w:rsid w:val="00215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00706"/>
    <w:rPr>
      <w:b/>
      <w:bCs/>
    </w:rPr>
  </w:style>
  <w:style w:type="character" w:customStyle="1" w:styleId="apple-converted-space">
    <w:name w:val="apple-converted-space"/>
    <w:basedOn w:val="Fontepargpadro"/>
    <w:rsid w:val="00E00706"/>
  </w:style>
  <w:style w:type="paragraph" w:styleId="Textodenotaderodap">
    <w:name w:val="footnote text"/>
    <w:basedOn w:val="Normal"/>
    <w:link w:val="TextodenotaderodapChar"/>
    <w:unhideWhenUsed/>
    <w:rsid w:val="006C0073"/>
    <w:pPr>
      <w:spacing w:after="0" w:line="240" w:lineRule="auto"/>
    </w:pPr>
    <w:rPr>
      <w:sz w:val="20"/>
      <w:szCs w:val="20"/>
    </w:rPr>
  </w:style>
  <w:style w:type="character" w:customStyle="1" w:styleId="TextodenotaderodapChar">
    <w:name w:val="Texto de nota de rodapé Char"/>
    <w:basedOn w:val="Fontepargpadro"/>
    <w:link w:val="Textodenotaderodap"/>
    <w:rsid w:val="006C0073"/>
    <w:rPr>
      <w:sz w:val="20"/>
      <w:szCs w:val="20"/>
    </w:rPr>
  </w:style>
  <w:style w:type="character" w:styleId="Refdenotaderodap">
    <w:name w:val="footnote reference"/>
    <w:basedOn w:val="Fontepargpadro"/>
    <w:unhideWhenUsed/>
    <w:rsid w:val="006C0073"/>
    <w:rPr>
      <w:vertAlign w:val="superscript"/>
    </w:rPr>
  </w:style>
  <w:style w:type="paragraph" w:styleId="Cabealho">
    <w:name w:val="header"/>
    <w:basedOn w:val="Normal"/>
    <w:link w:val="CabealhoChar"/>
    <w:uiPriority w:val="99"/>
    <w:unhideWhenUsed/>
    <w:rsid w:val="001875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52E"/>
  </w:style>
  <w:style w:type="paragraph" w:styleId="Rodap">
    <w:name w:val="footer"/>
    <w:basedOn w:val="Normal"/>
    <w:link w:val="RodapChar"/>
    <w:uiPriority w:val="99"/>
    <w:unhideWhenUsed/>
    <w:rsid w:val="0018752E"/>
    <w:pPr>
      <w:tabs>
        <w:tab w:val="center" w:pos="4252"/>
        <w:tab w:val="right" w:pos="8504"/>
      </w:tabs>
      <w:spacing w:after="0" w:line="240" w:lineRule="auto"/>
    </w:pPr>
  </w:style>
  <w:style w:type="character" w:customStyle="1" w:styleId="RodapChar">
    <w:name w:val="Rodapé Char"/>
    <w:basedOn w:val="Fontepargpadro"/>
    <w:link w:val="Rodap"/>
    <w:uiPriority w:val="99"/>
    <w:rsid w:val="0018752E"/>
  </w:style>
  <w:style w:type="character" w:styleId="Hyperlink">
    <w:name w:val="Hyperlink"/>
    <w:basedOn w:val="Fontepargpadro"/>
    <w:uiPriority w:val="99"/>
    <w:unhideWhenUsed/>
    <w:rsid w:val="00EC1338"/>
    <w:rPr>
      <w:color w:val="0000FF" w:themeColor="hyperlink"/>
      <w:u w:val="single"/>
    </w:rPr>
  </w:style>
  <w:style w:type="paragraph" w:styleId="NormalWeb">
    <w:name w:val="Normal (Web)"/>
    <w:basedOn w:val="Normal"/>
    <w:uiPriority w:val="99"/>
    <w:unhideWhenUsed/>
    <w:rsid w:val="00FE0744"/>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2D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D5E69"/>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A50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5004"/>
    <w:rPr>
      <w:rFonts w:ascii="Tahoma" w:hAnsi="Tahoma" w:cs="Tahoma"/>
      <w:sz w:val="16"/>
      <w:szCs w:val="16"/>
    </w:rPr>
  </w:style>
  <w:style w:type="paragraph" w:styleId="Textodenotadefim">
    <w:name w:val="endnote text"/>
    <w:basedOn w:val="Normal"/>
    <w:link w:val="TextodenotadefimChar"/>
    <w:uiPriority w:val="99"/>
    <w:semiHidden/>
    <w:unhideWhenUsed/>
    <w:rsid w:val="0021516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15164"/>
    <w:rPr>
      <w:sz w:val="20"/>
      <w:szCs w:val="20"/>
    </w:rPr>
  </w:style>
  <w:style w:type="character" w:styleId="Refdenotadefim">
    <w:name w:val="endnote reference"/>
    <w:basedOn w:val="Fontepargpadro"/>
    <w:uiPriority w:val="99"/>
    <w:semiHidden/>
    <w:unhideWhenUsed/>
    <w:rsid w:val="00215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74">
      <w:bodyDiv w:val="1"/>
      <w:marLeft w:val="0"/>
      <w:marRight w:val="0"/>
      <w:marTop w:val="0"/>
      <w:marBottom w:val="0"/>
      <w:divBdr>
        <w:top w:val="none" w:sz="0" w:space="0" w:color="auto"/>
        <w:left w:val="none" w:sz="0" w:space="0" w:color="auto"/>
        <w:bottom w:val="none" w:sz="0" w:space="0" w:color="auto"/>
        <w:right w:val="none" w:sz="0" w:space="0" w:color="auto"/>
      </w:divBdr>
      <w:divsChild>
        <w:div w:id="206265667">
          <w:marLeft w:val="0"/>
          <w:marRight w:val="0"/>
          <w:marTop w:val="0"/>
          <w:marBottom w:val="450"/>
          <w:divBdr>
            <w:top w:val="none" w:sz="0" w:space="0" w:color="auto"/>
            <w:left w:val="none" w:sz="0" w:space="0" w:color="auto"/>
            <w:bottom w:val="dotted" w:sz="6" w:space="0" w:color="AAA68D"/>
            <w:right w:val="none" w:sz="0" w:space="0" w:color="auto"/>
          </w:divBdr>
        </w:div>
      </w:divsChild>
    </w:div>
    <w:div w:id="91052789">
      <w:bodyDiv w:val="1"/>
      <w:marLeft w:val="0"/>
      <w:marRight w:val="0"/>
      <w:marTop w:val="0"/>
      <w:marBottom w:val="0"/>
      <w:divBdr>
        <w:top w:val="none" w:sz="0" w:space="0" w:color="auto"/>
        <w:left w:val="none" w:sz="0" w:space="0" w:color="auto"/>
        <w:bottom w:val="none" w:sz="0" w:space="0" w:color="auto"/>
        <w:right w:val="none" w:sz="0" w:space="0" w:color="auto"/>
      </w:divBdr>
    </w:div>
    <w:div w:id="127288220">
      <w:bodyDiv w:val="1"/>
      <w:marLeft w:val="0"/>
      <w:marRight w:val="0"/>
      <w:marTop w:val="0"/>
      <w:marBottom w:val="0"/>
      <w:divBdr>
        <w:top w:val="none" w:sz="0" w:space="0" w:color="auto"/>
        <w:left w:val="none" w:sz="0" w:space="0" w:color="auto"/>
        <w:bottom w:val="none" w:sz="0" w:space="0" w:color="auto"/>
        <w:right w:val="none" w:sz="0" w:space="0" w:color="auto"/>
      </w:divBdr>
    </w:div>
    <w:div w:id="928463734">
      <w:bodyDiv w:val="1"/>
      <w:marLeft w:val="0"/>
      <w:marRight w:val="0"/>
      <w:marTop w:val="0"/>
      <w:marBottom w:val="0"/>
      <w:divBdr>
        <w:top w:val="none" w:sz="0" w:space="0" w:color="auto"/>
        <w:left w:val="none" w:sz="0" w:space="0" w:color="auto"/>
        <w:bottom w:val="none" w:sz="0" w:space="0" w:color="auto"/>
        <w:right w:val="none" w:sz="0" w:space="0" w:color="auto"/>
      </w:divBdr>
    </w:div>
    <w:div w:id="1199119909">
      <w:bodyDiv w:val="1"/>
      <w:marLeft w:val="0"/>
      <w:marRight w:val="0"/>
      <w:marTop w:val="0"/>
      <w:marBottom w:val="0"/>
      <w:divBdr>
        <w:top w:val="none" w:sz="0" w:space="0" w:color="auto"/>
        <w:left w:val="none" w:sz="0" w:space="0" w:color="auto"/>
        <w:bottom w:val="none" w:sz="0" w:space="0" w:color="auto"/>
        <w:right w:val="none" w:sz="0" w:space="0" w:color="auto"/>
      </w:divBdr>
    </w:div>
    <w:div w:id="1720549131">
      <w:bodyDiv w:val="1"/>
      <w:marLeft w:val="0"/>
      <w:marRight w:val="0"/>
      <w:marTop w:val="0"/>
      <w:marBottom w:val="0"/>
      <w:divBdr>
        <w:top w:val="none" w:sz="0" w:space="0" w:color="auto"/>
        <w:left w:val="none" w:sz="0" w:space="0" w:color="auto"/>
        <w:bottom w:val="none" w:sz="0" w:space="0" w:color="auto"/>
        <w:right w:val="none" w:sz="0" w:space="0" w:color="auto"/>
      </w:divBdr>
    </w:div>
    <w:div w:id="1981154049">
      <w:bodyDiv w:val="1"/>
      <w:marLeft w:val="0"/>
      <w:marRight w:val="0"/>
      <w:marTop w:val="0"/>
      <w:marBottom w:val="0"/>
      <w:divBdr>
        <w:top w:val="none" w:sz="0" w:space="0" w:color="auto"/>
        <w:left w:val="none" w:sz="0" w:space="0" w:color="auto"/>
        <w:bottom w:val="none" w:sz="0" w:space="0" w:color="auto"/>
        <w:right w:val="none" w:sz="0" w:space="0" w:color="auto"/>
      </w:divBdr>
    </w:div>
    <w:div w:id="21298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pro.br/home/artigos/71-artigos-nov-2007/5687-comentarios-aos-arts-16-a-18-do-cpc-da-responsabilidade-das-partes-por-dano-processu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vistas.unifacs.br/index.php/redu/article/viewFile/2311/16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diedidier.com.br/editorial/editorial-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bito-juridico.com.br/site/index.php?n_link=revista_artigos_leitura&amp;artigo_id=109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ov.ufsc.br/portal/conteudo/abuso-de-direito-processual-na-jurisprud%C3%AAncia-do-stj"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C61D-EEC4-4604-8400-A730FBB8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9323</Words>
  <Characters>50346</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teste</cp:lastModifiedBy>
  <cp:revision>2</cp:revision>
  <dcterms:created xsi:type="dcterms:W3CDTF">2015-12-09T20:56:00Z</dcterms:created>
  <dcterms:modified xsi:type="dcterms:W3CDTF">2015-12-09T20:56:00Z</dcterms:modified>
</cp:coreProperties>
</file>