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815" w:rsidRPr="003C3815" w:rsidRDefault="003C3815" w:rsidP="003C3815">
      <w:pPr>
        <w:pStyle w:val="paragraph"/>
        <w:spacing w:before="0" w:beforeAutospacing="0" w:after="0" w:afterAutospacing="0"/>
        <w:textAlignment w:val="baseline"/>
        <w:rPr>
          <w:rFonts w:ascii="Arial" w:hAnsi="Arial" w:cs="Arial"/>
          <w:color w:val="000000" w:themeColor="text1"/>
        </w:rPr>
      </w:pPr>
      <w:r w:rsidRPr="003C3815">
        <w:rPr>
          <w:rStyle w:val="normaltextrun"/>
          <w:rFonts w:ascii="Arial" w:hAnsi="Arial" w:cs="Arial"/>
          <w:b/>
          <w:bCs/>
          <w:color w:val="000000" w:themeColor="text1"/>
        </w:rPr>
        <w:t> </w:t>
      </w:r>
      <w:r w:rsidRPr="003C3815">
        <w:rPr>
          <w:rStyle w:val="eop"/>
          <w:rFonts w:ascii="Arial" w:hAnsi="Arial" w:cs="Arial"/>
          <w:color w:val="000000" w:themeColor="text1"/>
        </w:rPr>
        <w:t> </w:t>
      </w:r>
    </w:p>
    <w:p w:rsidR="003C3815" w:rsidRPr="003C3815" w:rsidRDefault="003C3815" w:rsidP="003C3815">
      <w:pPr>
        <w:spacing w:after="114" w:line="259" w:lineRule="auto"/>
        <w:rPr>
          <w:rFonts w:ascii="Arial" w:hAnsi="Arial" w:cs="Arial"/>
          <w:b/>
          <w:color w:val="000000" w:themeColor="text1"/>
          <w:sz w:val="24"/>
          <w:szCs w:val="24"/>
        </w:rPr>
      </w:pPr>
      <w:r w:rsidRPr="003C3815">
        <w:rPr>
          <w:rFonts w:ascii="Arial" w:hAnsi="Arial" w:cs="Arial"/>
          <w:noProof/>
          <w:color w:val="000000" w:themeColor="text1"/>
          <w:sz w:val="24"/>
          <w:szCs w:val="24"/>
          <w:lang w:eastAsia="pt-BR"/>
        </w:rPr>
        <w:drawing>
          <wp:anchor distT="0" distB="0" distL="114300" distR="114300" simplePos="0" relativeHeight="251659264" behindDoc="0" locked="0" layoutInCell="1" allowOverlap="0">
            <wp:simplePos x="0" y="0"/>
            <wp:positionH relativeFrom="column">
              <wp:posOffset>6299</wp:posOffset>
            </wp:positionH>
            <wp:positionV relativeFrom="paragraph">
              <wp:posOffset>-230148</wp:posOffset>
            </wp:positionV>
            <wp:extent cx="1261123" cy="1248461"/>
            <wp:effectExtent l="0" t="0" r="0" b="0"/>
            <wp:wrapSquare wrapText="bothSides"/>
            <wp:docPr id="3414" name="Picture 3414"/>
            <wp:cNvGraphicFramePr/>
            <a:graphic xmlns:a="http://schemas.openxmlformats.org/drawingml/2006/main">
              <a:graphicData uri="http://schemas.openxmlformats.org/drawingml/2006/picture">
                <pic:pic xmlns:pic="http://schemas.openxmlformats.org/drawingml/2006/picture">
                  <pic:nvPicPr>
                    <pic:cNvPr id="3414" name="Picture 3414"/>
                    <pic:cNvPicPr/>
                  </pic:nvPicPr>
                  <pic:blipFill>
                    <a:blip r:embed="rId8"/>
                    <a:stretch>
                      <a:fillRect/>
                    </a:stretch>
                  </pic:blipFill>
                  <pic:spPr>
                    <a:xfrm>
                      <a:off x="0" y="0"/>
                      <a:ext cx="1261123" cy="1248461"/>
                    </a:xfrm>
                    <a:prstGeom prst="rect">
                      <a:avLst/>
                    </a:prstGeom>
                  </pic:spPr>
                </pic:pic>
              </a:graphicData>
            </a:graphic>
          </wp:anchor>
        </w:drawing>
      </w:r>
      <w:r w:rsidRPr="003C3815">
        <w:rPr>
          <w:rFonts w:ascii="Arial" w:hAnsi="Arial" w:cs="Arial"/>
          <w:b/>
          <w:color w:val="000000" w:themeColor="text1"/>
          <w:sz w:val="24"/>
          <w:szCs w:val="24"/>
        </w:rPr>
        <w:t>UNIVERSIDADE TIRADENTES – UNIT</w:t>
      </w:r>
    </w:p>
    <w:p w:rsidR="003C3815" w:rsidRPr="003C3815" w:rsidRDefault="003C3815" w:rsidP="003C3815">
      <w:pPr>
        <w:spacing w:after="0" w:line="360" w:lineRule="auto"/>
        <w:ind w:left="20"/>
        <w:jc w:val="both"/>
        <w:rPr>
          <w:rFonts w:ascii="Arial" w:hAnsi="Arial" w:cs="Arial"/>
          <w:color w:val="000000" w:themeColor="text1"/>
          <w:sz w:val="24"/>
          <w:szCs w:val="24"/>
        </w:rPr>
      </w:pPr>
      <w:r w:rsidRPr="003C3815">
        <w:rPr>
          <w:rFonts w:ascii="Arial" w:eastAsia="Times New Roman" w:hAnsi="Arial" w:cs="Arial"/>
          <w:b/>
          <w:color w:val="000000" w:themeColor="text1"/>
          <w:sz w:val="24"/>
          <w:szCs w:val="24"/>
        </w:rPr>
        <w:t>CURSO DE GRADUAÇÃO EM DIREITO TRABALHO DE CONCLUSÃO DE CURSO – ARTIGO CIENTÍFICO</w:t>
      </w:r>
    </w:p>
    <w:p w:rsidR="003C3815" w:rsidRPr="003C3815" w:rsidRDefault="003C3815" w:rsidP="003C3815">
      <w:pPr>
        <w:spacing w:after="0" w:line="360" w:lineRule="auto"/>
        <w:rPr>
          <w:rFonts w:ascii="Arial" w:hAnsi="Arial" w:cs="Arial"/>
          <w:color w:val="000000" w:themeColor="text1"/>
          <w:sz w:val="24"/>
          <w:szCs w:val="24"/>
        </w:rPr>
      </w:pPr>
    </w:p>
    <w:p w:rsidR="003C3815" w:rsidRPr="003C3815" w:rsidRDefault="003C3815" w:rsidP="003C3815">
      <w:pPr>
        <w:spacing w:after="115" w:line="360" w:lineRule="auto"/>
        <w:rPr>
          <w:rFonts w:ascii="Arial" w:hAnsi="Arial" w:cs="Arial"/>
          <w:color w:val="000000" w:themeColor="text1"/>
          <w:sz w:val="24"/>
          <w:szCs w:val="24"/>
        </w:rPr>
      </w:pPr>
    </w:p>
    <w:p w:rsidR="003C3815" w:rsidRPr="003C3815" w:rsidRDefault="003C3815" w:rsidP="003C3815">
      <w:pPr>
        <w:spacing w:after="113" w:line="360" w:lineRule="auto"/>
        <w:jc w:val="center"/>
        <w:rPr>
          <w:rFonts w:ascii="Arial" w:hAnsi="Arial" w:cs="Arial"/>
          <w:color w:val="000000" w:themeColor="text1"/>
          <w:sz w:val="24"/>
          <w:szCs w:val="24"/>
        </w:rPr>
      </w:pPr>
    </w:p>
    <w:p w:rsidR="003C3815" w:rsidRPr="003C3815" w:rsidRDefault="003C3815" w:rsidP="003C3815">
      <w:pPr>
        <w:spacing w:after="115" w:line="360" w:lineRule="auto"/>
        <w:jc w:val="center"/>
        <w:rPr>
          <w:rFonts w:ascii="Arial" w:hAnsi="Arial" w:cs="Arial"/>
          <w:color w:val="000000" w:themeColor="text1"/>
          <w:sz w:val="24"/>
          <w:szCs w:val="24"/>
        </w:rPr>
      </w:pPr>
    </w:p>
    <w:p w:rsidR="003C3815" w:rsidRPr="003C3815" w:rsidRDefault="003C3815" w:rsidP="003C3815">
      <w:pPr>
        <w:spacing w:after="112" w:line="360" w:lineRule="auto"/>
        <w:jc w:val="center"/>
        <w:rPr>
          <w:rFonts w:ascii="Arial" w:hAnsi="Arial" w:cs="Arial"/>
          <w:color w:val="000000" w:themeColor="text1"/>
          <w:sz w:val="24"/>
          <w:szCs w:val="24"/>
        </w:rPr>
      </w:pPr>
    </w:p>
    <w:p w:rsidR="003C3815" w:rsidRPr="003C3815" w:rsidRDefault="003C3815" w:rsidP="00BC3523">
      <w:pPr>
        <w:spacing w:after="115" w:line="360" w:lineRule="auto"/>
        <w:jc w:val="center"/>
        <w:rPr>
          <w:rFonts w:ascii="Arial" w:hAnsi="Arial" w:cs="Arial"/>
          <w:color w:val="000000" w:themeColor="text1"/>
          <w:sz w:val="24"/>
          <w:szCs w:val="24"/>
        </w:rPr>
      </w:pPr>
    </w:p>
    <w:p w:rsidR="00560E73" w:rsidRPr="00030A39" w:rsidRDefault="00560E73" w:rsidP="00BC3523">
      <w:pPr>
        <w:spacing w:line="360" w:lineRule="auto"/>
        <w:jc w:val="center"/>
        <w:rPr>
          <w:rFonts w:ascii="Arial" w:hAnsi="Arial" w:cs="Arial"/>
          <w:b/>
          <w:sz w:val="24"/>
          <w:szCs w:val="24"/>
        </w:rPr>
      </w:pPr>
      <w:r w:rsidRPr="00030A39">
        <w:rPr>
          <w:rFonts w:ascii="Arial" w:hAnsi="Arial" w:cs="Arial"/>
          <w:b/>
          <w:sz w:val="24"/>
          <w:szCs w:val="24"/>
        </w:rPr>
        <w:t xml:space="preserve">A </w:t>
      </w:r>
      <w:r w:rsidR="004C30A8">
        <w:rPr>
          <w:rFonts w:ascii="Arial" w:hAnsi="Arial" w:cs="Arial"/>
          <w:b/>
          <w:sz w:val="24"/>
          <w:szCs w:val="24"/>
        </w:rPr>
        <w:t>REDUÇÃO</w:t>
      </w:r>
      <w:r w:rsidRPr="00030A39">
        <w:rPr>
          <w:rFonts w:ascii="Arial" w:hAnsi="Arial" w:cs="Arial"/>
          <w:b/>
          <w:sz w:val="24"/>
          <w:szCs w:val="24"/>
        </w:rPr>
        <w:t xml:space="preserve"> DA MAIORI</w:t>
      </w:r>
      <w:r w:rsidR="00501771">
        <w:rPr>
          <w:rFonts w:ascii="Arial" w:hAnsi="Arial" w:cs="Arial"/>
          <w:b/>
          <w:sz w:val="24"/>
          <w:szCs w:val="24"/>
        </w:rPr>
        <w:t>DADE PENAL E O AUMENTO DA POPULA</w:t>
      </w:r>
      <w:r w:rsidRPr="00030A39">
        <w:rPr>
          <w:rFonts w:ascii="Arial" w:hAnsi="Arial" w:cs="Arial"/>
          <w:b/>
          <w:sz w:val="24"/>
          <w:szCs w:val="24"/>
        </w:rPr>
        <w:t>ÇÃO CARCERÁRIA BRASILEIRA</w:t>
      </w:r>
    </w:p>
    <w:p w:rsidR="003C3815" w:rsidRPr="003C3815" w:rsidRDefault="003C3815" w:rsidP="00560E73">
      <w:pPr>
        <w:pStyle w:val="Ttulo1"/>
        <w:spacing w:after="111" w:line="360" w:lineRule="auto"/>
        <w:ind w:left="10" w:right="61"/>
        <w:rPr>
          <w:rFonts w:ascii="Arial" w:hAnsi="Arial" w:cs="Arial"/>
          <w:color w:val="000000" w:themeColor="text1"/>
          <w:sz w:val="24"/>
          <w:szCs w:val="24"/>
        </w:rPr>
      </w:pPr>
    </w:p>
    <w:p w:rsidR="003C3815" w:rsidRPr="003C3815" w:rsidRDefault="003C3815" w:rsidP="003C3815">
      <w:pPr>
        <w:spacing w:after="115" w:line="360" w:lineRule="auto"/>
        <w:jc w:val="right"/>
        <w:rPr>
          <w:rFonts w:ascii="Arial" w:hAnsi="Arial" w:cs="Arial"/>
          <w:color w:val="000000" w:themeColor="text1"/>
          <w:sz w:val="24"/>
          <w:szCs w:val="24"/>
        </w:rPr>
      </w:pPr>
    </w:p>
    <w:p w:rsidR="003C3815" w:rsidRPr="003C3815" w:rsidRDefault="003C3815" w:rsidP="003C3815">
      <w:pPr>
        <w:spacing w:after="112" w:line="360" w:lineRule="auto"/>
        <w:jc w:val="right"/>
        <w:rPr>
          <w:rFonts w:ascii="Arial" w:hAnsi="Arial" w:cs="Arial"/>
          <w:color w:val="000000" w:themeColor="text1"/>
          <w:sz w:val="24"/>
          <w:szCs w:val="24"/>
        </w:rPr>
      </w:pPr>
    </w:p>
    <w:p w:rsidR="003C3815" w:rsidRPr="003C3815" w:rsidRDefault="003C3815" w:rsidP="003C3815">
      <w:pPr>
        <w:spacing w:after="115" w:line="360" w:lineRule="auto"/>
        <w:jc w:val="right"/>
        <w:rPr>
          <w:rFonts w:ascii="Arial" w:hAnsi="Arial" w:cs="Arial"/>
          <w:color w:val="000000" w:themeColor="text1"/>
          <w:sz w:val="24"/>
          <w:szCs w:val="24"/>
        </w:rPr>
      </w:pPr>
    </w:p>
    <w:p w:rsidR="003C3815" w:rsidRPr="003C3815" w:rsidRDefault="003C3815" w:rsidP="003C3815">
      <w:pPr>
        <w:spacing w:after="113" w:line="360" w:lineRule="auto"/>
        <w:jc w:val="right"/>
        <w:rPr>
          <w:rFonts w:ascii="Arial" w:hAnsi="Arial" w:cs="Arial"/>
          <w:color w:val="000000" w:themeColor="text1"/>
          <w:sz w:val="24"/>
          <w:szCs w:val="24"/>
        </w:rPr>
      </w:pPr>
    </w:p>
    <w:p w:rsidR="003C3815" w:rsidRPr="003C3815" w:rsidRDefault="00560E73" w:rsidP="003C3815">
      <w:pPr>
        <w:spacing w:after="111" w:line="360" w:lineRule="auto"/>
        <w:ind w:right="46"/>
        <w:jc w:val="right"/>
        <w:rPr>
          <w:rFonts w:ascii="Arial" w:hAnsi="Arial" w:cs="Arial"/>
          <w:color w:val="000000" w:themeColor="text1"/>
          <w:sz w:val="24"/>
          <w:szCs w:val="24"/>
        </w:rPr>
      </w:pPr>
      <w:proofErr w:type="spellStart"/>
      <w:r>
        <w:rPr>
          <w:rFonts w:ascii="Arial" w:eastAsia="Times New Roman" w:hAnsi="Arial" w:cs="Arial"/>
          <w:b/>
          <w:color w:val="000000" w:themeColor="text1"/>
          <w:sz w:val="24"/>
          <w:szCs w:val="24"/>
        </w:rPr>
        <w:t>L</w:t>
      </w:r>
      <w:r w:rsidR="003C3815" w:rsidRPr="003C3815">
        <w:rPr>
          <w:rFonts w:ascii="Arial" w:eastAsia="Times New Roman" w:hAnsi="Arial" w:cs="Arial"/>
          <w:b/>
          <w:color w:val="000000" w:themeColor="text1"/>
          <w:sz w:val="24"/>
          <w:szCs w:val="24"/>
        </w:rPr>
        <w:t>a</w:t>
      </w:r>
      <w:r>
        <w:rPr>
          <w:rFonts w:ascii="Arial" w:eastAsia="Times New Roman" w:hAnsi="Arial" w:cs="Arial"/>
          <w:b/>
          <w:color w:val="000000" w:themeColor="text1"/>
          <w:sz w:val="24"/>
          <w:szCs w:val="24"/>
        </w:rPr>
        <w:t>ryssa</w:t>
      </w:r>
      <w:proofErr w:type="spellEnd"/>
      <w:r w:rsidR="002B1562">
        <w:rPr>
          <w:rFonts w:ascii="Arial" w:eastAsia="Times New Roman" w:hAnsi="Arial" w:cs="Arial"/>
          <w:b/>
          <w:color w:val="000000" w:themeColor="text1"/>
          <w:sz w:val="24"/>
          <w:szCs w:val="24"/>
        </w:rPr>
        <w:t xml:space="preserve"> </w:t>
      </w:r>
      <w:r>
        <w:rPr>
          <w:rFonts w:ascii="Arial" w:eastAsia="Times New Roman" w:hAnsi="Arial" w:cs="Arial"/>
          <w:b/>
          <w:color w:val="000000" w:themeColor="text1"/>
          <w:sz w:val="24"/>
          <w:szCs w:val="24"/>
        </w:rPr>
        <w:t>Santana</w:t>
      </w:r>
      <w:r w:rsidR="002B1562">
        <w:rPr>
          <w:rFonts w:ascii="Arial" w:eastAsia="Times New Roman" w:hAnsi="Arial" w:cs="Arial"/>
          <w:b/>
          <w:color w:val="000000" w:themeColor="text1"/>
          <w:sz w:val="24"/>
          <w:szCs w:val="24"/>
        </w:rPr>
        <w:t xml:space="preserve"> </w:t>
      </w:r>
      <w:r>
        <w:rPr>
          <w:rFonts w:ascii="Arial" w:eastAsia="Times New Roman" w:hAnsi="Arial" w:cs="Arial"/>
          <w:b/>
          <w:color w:val="000000" w:themeColor="text1"/>
          <w:sz w:val="24"/>
          <w:szCs w:val="24"/>
        </w:rPr>
        <w:t>César</w:t>
      </w:r>
    </w:p>
    <w:p w:rsidR="003C3815" w:rsidRPr="003C3815" w:rsidRDefault="00560E73" w:rsidP="003C3815">
      <w:pPr>
        <w:spacing w:after="111" w:line="360" w:lineRule="auto"/>
        <w:ind w:right="46"/>
        <w:jc w:val="right"/>
        <w:rPr>
          <w:rFonts w:ascii="Arial" w:hAnsi="Arial" w:cs="Arial"/>
          <w:color w:val="000000" w:themeColor="text1"/>
          <w:sz w:val="24"/>
          <w:szCs w:val="24"/>
        </w:rPr>
      </w:pPr>
      <w:r>
        <w:rPr>
          <w:rFonts w:ascii="Arial" w:eastAsia="Times New Roman" w:hAnsi="Arial" w:cs="Arial"/>
          <w:b/>
          <w:color w:val="000000" w:themeColor="text1"/>
          <w:sz w:val="24"/>
          <w:szCs w:val="24"/>
        </w:rPr>
        <w:t>Renato</w:t>
      </w:r>
      <w:r w:rsidR="003F5DA6">
        <w:rPr>
          <w:rFonts w:ascii="Arial" w:eastAsia="Times New Roman" w:hAnsi="Arial" w:cs="Arial"/>
          <w:b/>
          <w:color w:val="000000" w:themeColor="text1"/>
          <w:sz w:val="24"/>
          <w:szCs w:val="24"/>
        </w:rPr>
        <w:t xml:space="preserve"> </w:t>
      </w:r>
      <w:r>
        <w:rPr>
          <w:rFonts w:ascii="Arial" w:eastAsia="Times New Roman" w:hAnsi="Arial" w:cs="Arial"/>
          <w:b/>
          <w:color w:val="000000" w:themeColor="text1"/>
          <w:sz w:val="24"/>
          <w:szCs w:val="24"/>
        </w:rPr>
        <w:t>Carlos Cruz Meneses</w:t>
      </w:r>
    </w:p>
    <w:p w:rsidR="003C3815" w:rsidRPr="003C3815" w:rsidRDefault="003C3815" w:rsidP="003C3815">
      <w:pPr>
        <w:spacing w:after="115" w:line="360" w:lineRule="auto"/>
        <w:jc w:val="center"/>
        <w:rPr>
          <w:rFonts w:ascii="Arial" w:eastAsia="Times New Roman" w:hAnsi="Arial" w:cs="Arial"/>
          <w:b/>
          <w:color w:val="000000" w:themeColor="text1"/>
          <w:sz w:val="24"/>
          <w:szCs w:val="24"/>
        </w:rPr>
      </w:pPr>
    </w:p>
    <w:p w:rsidR="003C3815" w:rsidRPr="003C3815" w:rsidRDefault="003C3815" w:rsidP="003C3815">
      <w:pPr>
        <w:spacing w:after="115" w:line="360" w:lineRule="auto"/>
        <w:jc w:val="center"/>
        <w:rPr>
          <w:rFonts w:ascii="Arial" w:eastAsia="Times New Roman" w:hAnsi="Arial" w:cs="Arial"/>
          <w:b/>
          <w:color w:val="000000" w:themeColor="text1"/>
          <w:sz w:val="24"/>
          <w:szCs w:val="24"/>
        </w:rPr>
      </w:pPr>
    </w:p>
    <w:p w:rsidR="003C3815" w:rsidRPr="003C3815" w:rsidRDefault="003C3815" w:rsidP="003C3815">
      <w:pPr>
        <w:spacing w:after="115" w:line="360" w:lineRule="auto"/>
        <w:jc w:val="center"/>
        <w:rPr>
          <w:rFonts w:ascii="Arial" w:eastAsia="Times New Roman" w:hAnsi="Arial" w:cs="Arial"/>
          <w:b/>
          <w:color w:val="000000" w:themeColor="text1"/>
          <w:sz w:val="24"/>
          <w:szCs w:val="24"/>
        </w:rPr>
      </w:pPr>
    </w:p>
    <w:p w:rsidR="003C3815" w:rsidRPr="003C3815" w:rsidRDefault="003C3815" w:rsidP="003C3815">
      <w:pPr>
        <w:spacing w:after="115" w:line="360" w:lineRule="auto"/>
        <w:jc w:val="center"/>
        <w:rPr>
          <w:rFonts w:ascii="Arial" w:hAnsi="Arial" w:cs="Arial"/>
          <w:color w:val="000000" w:themeColor="text1"/>
          <w:sz w:val="24"/>
          <w:szCs w:val="24"/>
        </w:rPr>
      </w:pPr>
    </w:p>
    <w:p w:rsidR="003C3815" w:rsidRPr="003C3815" w:rsidRDefault="003C3815" w:rsidP="003C3815">
      <w:pPr>
        <w:spacing w:after="115" w:line="360" w:lineRule="auto"/>
        <w:jc w:val="center"/>
        <w:rPr>
          <w:rFonts w:ascii="Arial" w:hAnsi="Arial" w:cs="Arial"/>
          <w:color w:val="000000" w:themeColor="text1"/>
          <w:sz w:val="24"/>
          <w:szCs w:val="24"/>
        </w:rPr>
      </w:pPr>
    </w:p>
    <w:p w:rsidR="003C3815" w:rsidRPr="003C3815" w:rsidRDefault="003C3815" w:rsidP="006D2D72">
      <w:pPr>
        <w:spacing w:after="115" w:line="360" w:lineRule="auto"/>
        <w:rPr>
          <w:rFonts w:ascii="Arial" w:hAnsi="Arial" w:cs="Arial"/>
          <w:color w:val="000000" w:themeColor="text1"/>
          <w:sz w:val="24"/>
          <w:szCs w:val="24"/>
        </w:rPr>
      </w:pPr>
    </w:p>
    <w:p w:rsidR="003C3815" w:rsidRPr="003C3815" w:rsidRDefault="003C3815" w:rsidP="003C3815">
      <w:pPr>
        <w:spacing w:after="111" w:line="360" w:lineRule="auto"/>
        <w:ind w:right="63"/>
        <w:jc w:val="center"/>
        <w:rPr>
          <w:rFonts w:ascii="Arial" w:eastAsia="Times New Roman" w:hAnsi="Arial" w:cs="Arial"/>
          <w:b/>
          <w:color w:val="000000" w:themeColor="text1"/>
          <w:sz w:val="24"/>
          <w:szCs w:val="24"/>
        </w:rPr>
      </w:pPr>
      <w:r w:rsidRPr="003C3815">
        <w:rPr>
          <w:rFonts w:ascii="Arial" w:eastAsia="Times New Roman" w:hAnsi="Arial" w:cs="Arial"/>
          <w:b/>
          <w:color w:val="000000" w:themeColor="text1"/>
          <w:sz w:val="24"/>
          <w:szCs w:val="24"/>
        </w:rPr>
        <w:t xml:space="preserve">Aracaju </w:t>
      </w:r>
    </w:p>
    <w:p w:rsidR="003C3815" w:rsidRPr="003C3815" w:rsidRDefault="003C3815" w:rsidP="003C3815">
      <w:pPr>
        <w:spacing w:after="111" w:line="360" w:lineRule="auto"/>
        <w:ind w:right="63"/>
        <w:jc w:val="center"/>
        <w:rPr>
          <w:rFonts w:ascii="Arial" w:hAnsi="Arial" w:cs="Arial"/>
          <w:color w:val="000000" w:themeColor="text1"/>
          <w:sz w:val="24"/>
          <w:szCs w:val="24"/>
        </w:rPr>
      </w:pPr>
      <w:r w:rsidRPr="003C3815">
        <w:rPr>
          <w:rFonts w:ascii="Arial" w:eastAsia="Times New Roman" w:hAnsi="Arial" w:cs="Arial"/>
          <w:b/>
          <w:color w:val="000000" w:themeColor="text1"/>
          <w:sz w:val="24"/>
          <w:szCs w:val="24"/>
        </w:rPr>
        <w:t>2015</w:t>
      </w:r>
    </w:p>
    <w:p w:rsidR="003C3815" w:rsidRPr="003C3815" w:rsidRDefault="00C46AF1" w:rsidP="003C3815">
      <w:pPr>
        <w:spacing w:after="111" w:line="360" w:lineRule="auto"/>
        <w:jc w:val="center"/>
        <w:rPr>
          <w:rFonts w:ascii="Arial" w:hAnsi="Arial" w:cs="Arial"/>
          <w:color w:val="000000" w:themeColor="text1"/>
          <w:sz w:val="24"/>
          <w:szCs w:val="24"/>
        </w:rPr>
      </w:pPr>
      <w:r>
        <w:rPr>
          <w:rFonts w:ascii="Arial" w:eastAsia="Times New Roman" w:hAnsi="Arial" w:cs="Arial"/>
          <w:b/>
          <w:color w:val="000000" w:themeColor="text1"/>
          <w:sz w:val="24"/>
          <w:szCs w:val="24"/>
        </w:rPr>
        <w:lastRenderedPageBreak/>
        <w:t>LARYSSA</w:t>
      </w:r>
      <w:r w:rsidR="002B1562">
        <w:rPr>
          <w:rFonts w:ascii="Arial" w:eastAsia="Times New Roman" w:hAnsi="Arial" w:cs="Arial"/>
          <w:b/>
          <w:color w:val="000000" w:themeColor="text1"/>
          <w:sz w:val="24"/>
          <w:szCs w:val="24"/>
        </w:rPr>
        <w:t xml:space="preserve"> </w:t>
      </w:r>
      <w:r>
        <w:rPr>
          <w:rFonts w:ascii="Arial" w:eastAsia="Times New Roman" w:hAnsi="Arial" w:cs="Arial"/>
          <w:b/>
          <w:color w:val="000000" w:themeColor="text1"/>
          <w:sz w:val="24"/>
          <w:szCs w:val="24"/>
        </w:rPr>
        <w:t>SANTANA</w:t>
      </w:r>
      <w:r w:rsidR="002B1562">
        <w:rPr>
          <w:rFonts w:ascii="Arial" w:eastAsia="Times New Roman" w:hAnsi="Arial" w:cs="Arial"/>
          <w:b/>
          <w:color w:val="000000" w:themeColor="text1"/>
          <w:sz w:val="24"/>
          <w:szCs w:val="24"/>
        </w:rPr>
        <w:t xml:space="preserve"> </w:t>
      </w:r>
      <w:r>
        <w:rPr>
          <w:rFonts w:ascii="Arial" w:eastAsia="Times New Roman" w:hAnsi="Arial" w:cs="Arial"/>
          <w:b/>
          <w:color w:val="000000" w:themeColor="text1"/>
          <w:sz w:val="24"/>
          <w:szCs w:val="24"/>
        </w:rPr>
        <w:t>CÉSAR</w:t>
      </w:r>
    </w:p>
    <w:p w:rsidR="003C3815" w:rsidRPr="003C3815" w:rsidRDefault="003C3815" w:rsidP="003C3815">
      <w:pPr>
        <w:spacing w:after="115" w:line="360" w:lineRule="auto"/>
        <w:jc w:val="center"/>
        <w:rPr>
          <w:rFonts w:ascii="Arial" w:hAnsi="Arial" w:cs="Arial"/>
          <w:color w:val="000000" w:themeColor="text1"/>
          <w:sz w:val="24"/>
          <w:szCs w:val="24"/>
        </w:rPr>
      </w:pPr>
    </w:p>
    <w:p w:rsidR="00C46AF1" w:rsidRPr="00030A39" w:rsidRDefault="00C46AF1" w:rsidP="00C46AF1">
      <w:pPr>
        <w:jc w:val="center"/>
        <w:rPr>
          <w:rFonts w:ascii="Arial" w:hAnsi="Arial" w:cs="Arial"/>
          <w:b/>
          <w:sz w:val="24"/>
          <w:szCs w:val="24"/>
        </w:rPr>
      </w:pPr>
      <w:r w:rsidRPr="00030A39">
        <w:rPr>
          <w:rFonts w:ascii="Arial" w:hAnsi="Arial" w:cs="Arial"/>
          <w:b/>
          <w:sz w:val="24"/>
          <w:szCs w:val="24"/>
        </w:rPr>
        <w:t xml:space="preserve">A </w:t>
      </w:r>
      <w:r w:rsidR="004C30A8">
        <w:rPr>
          <w:rFonts w:ascii="Arial" w:hAnsi="Arial" w:cs="Arial"/>
          <w:b/>
          <w:sz w:val="24"/>
          <w:szCs w:val="24"/>
        </w:rPr>
        <w:t>REDUÇÃO</w:t>
      </w:r>
      <w:r w:rsidRPr="00030A39">
        <w:rPr>
          <w:rFonts w:ascii="Arial" w:hAnsi="Arial" w:cs="Arial"/>
          <w:b/>
          <w:sz w:val="24"/>
          <w:szCs w:val="24"/>
        </w:rPr>
        <w:t xml:space="preserve"> DA MAIORI</w:t>
      </w:r>
      <w:r w:rsidR="00501771">
        <w:rPr>
          <w:rFonts w:ascii="Arial" w:hAnsi="Arial" w:cs="Arial"/>
          <w:b/>
          <w:sz w:val="24"/>
          <w:szCs w:val="24"/>
        </w:rPr>
        <w:t>DADE PENAL E O AUMENTO DA POPULA</w:t>
      </w:r>
      <w:r w:rsidRPr="00030A39">
        <w:rPr>
          <w:rFonts w:ascii="Arial" w:hAnsi="Arial" w:cs="Arial"/>
          <w:b/>
          <w:sz w:val="24"/>
          <w:szCs w:val="24"/>
        </w:rPr>
        <w:t>ÇÃO CARCERÁRIA BRASILEIRA</w:t>
      </w:r>
    </w:p>
    <w:p w:rsidR="003C3815" w:rsidRPr="003C3815" w:rsidRDefault="003C3815" w:rsidP="003C3815">
      <w:pPr>
        <w:spacing w:after="110" w:line="360" w:lineRule="auto"/>
        <w:jc w:val="center"/>
        <w:rPr>
          <w:rFonts w:ascii="Arial" w:hAnsi="Arial" w:cs="Arial"/>
          <w:color w:val="000000" w:themeColor="text1"/>
          <w:sz w:val="24"/>
          <w:szCs w:val="24"/>
        </w:rPr>
      </w:pPr>
    </w:p>
    <w:p w:rsidR="003C3815" w:rsidRPr="003C3815" w:rsidRDefault="003C3815" w:rsidP="003C3815">
      <w:pPr>
        <w:spacing w:after="4" w:line="360" w:lineRule="auto"/>
        <w:ind w:left="3969" w:right="45"/>
        <w:jc w:val="both"/>
        <w:rPr>
          <w:rFonts w:ascii="Arial" w:hAnsi="Arial" w:cs="Arial"/>
          <w:color w:val="000000" w:themeColor="text1"/>
          <w:sz w:val="24"/>
          <w:szCs w:val="24"/>
        </w:rPr>
      </w:pPr>
    </w:p>
    <w:p w:rsidR="003C3815" w:rsidRPr="003C3815" w:rsidRDefault="003C3815" w:rsidP="003C3815">
      <w:pPr>
        <w:spacing w:after="4" w:line="360" w:lineRule="auto"/>
        <w:ind w:left="3969" w:right="45"/>
        <w:jc w:val="both"/>
        <w:rPr>
          <w:rFonts w:ascii="Arial" w:hAnsi="Arial" w:cs="Arial"/>
          <w:color w:val="000000" w:themeColor="text1"/>
          <w:sz w:val="24"/>
          <w:szCs w:val="24"/>
        </w:rPr>
      </w:pPr>
      <w:r w:rsidRPr="003C3815">
        <w:rPr>
          <w:rFonts w:ascii="Arial" w:hAnsi="Arial" w:cs="Arial"/>
          <w:color w:val="000000" w:themeColor="text1"/>
          <w:sz w:val="24"/>
          <w:szCs w:val="24"/>
        </w:rPr>
        <w:t xml:space="preserve">Trabalho de Conclusão de Curso – Artigo – apresentado ao Curso de Direito da Universidade Tiradentes – UNIT, como requisito parcial para obtenção do grau de bacharel em Direito. </w:t>
      </w:r>
    </w:p>
    <w:p w:rsidR="003C3815" w:rsidRPr="003C3815" w:rsidRDefault="003C3815" w:rsidP="003C3815">
      <w:pPr>
        <w:spacing w:after="112" w:line="360" w:lineRule="auto"/>
        <w:jc w:val="center"/>
        <w:rPr>
          <w:rFonts w:ascii="Arial" w:hAnsi="Arial" w:cs="Arial"/>
          <w:color w:val="000000" w:themeColor="text1"/>
          <w:sz w:val="24"/>
          <w:szCs w:val="24"/>
        </w:rPr>
      </w:pPr>
    </w:p>
    <w:p w:rsidR="003C3815" w:rsidRPr="003C3815" w:rsidRDefault="00D4115C" w:rsidP="003C3815">
      <w:pPr>
        <w:spacing w:after="111" w:line="360" w:lineRule="auto"/>
        <w:ind w:right="61"/>
        <w:jc w:val="center"/>
        <w:rPr>
          <w:rFonts w:ascii="Arial" w:hAnsi="Arial" w:cs="Arial"/>
          <w:color w:val="000000" w:themeColor="text1"/>
          <w:sz w:val="24"/>
          <w:szCs w:val="24"/>
        </w:rPr>
      </w:pPr>
      <w:r>
        <w:rPr>
          <w:rFonts w:ascii="Arial" w:eastAsia="Times New Roman" w:hAnsi="Arial" w:cs="Arial"/>
          <w:b/>
          <w:color w:val="000000" w:themeColor="text1"/>
          <w:sz w:val="24"/>
          <w:szCs w:val="24"/>
        </w:rPr>
        <w:t xml:space="preserve">Aprovado em </w:t>
      </w:r>
      <w:r w:rsidR="00501771">
        <w:rPr>
          <w:rFonts w:ascii="Arial" w:eastAsia="Times New Roman" w:hAnsi="Arial" w:cs="Arial"/>
          <w:b/>
          <w:color w:val="000000" w:themeColor="text1"/>
          <w:sz w:val="24"/>
          <w:szCs w:val="24"/>
        </w:rPr>
        <w:softHyphen/>
      </w:r>
      <w:r w:rsidR="00501771">
        <w:rPr>
          <w:rFonts w:ascii="Arial" w:eastAsia="Times New Roman" w:hAnsi="Arial" w:cs="Arial"/>
          <w:b/>
          <w:color w:val="000000" w:themeColor="text1"/>
          <w:sz w:val="24"/>
          <w:szCs w:val="24"/>
        </w:rPr>
        <w:softHyphen/>
      </w:r>
      <w:r w:rsidR="00501771">
        <w:rPr>
          <w:rFonts w:ascii="Arial" w:eastAsia="Times New Roman" w:hAnsi="Arial" w:cs="Arial"/>
          <w:b/>
          <w:color w:val="000000" w:themeColor="text1"/>
          <w:sz w:val="24"/>
          <w:szCs w:val="24"/>
        </w:rPr>
        <w:softHyphen/>
      </w:r>
      <w:r w:rsidR="00501771">
        <w:rPr>
          <w:rFonts w:ascii="Arial" w:eastAsia="Times New Roman" w:hAnsi="Arial" w:cs="Arial"/>
          <w:b/>
          <w:color w:val="000000" w:themeColor="text1"/>
          <w:sz w:val="24"/>
          <w:szCs w:val="24"/>
        </w:rPr>
        <w:softHyphen/>
      </w:r>
      <w:r w:rsidR="00501771">
        <w:rPr>
          <w:rFonts w:ascii="Arial" w:eastAsia="Times New Roman" w:hAnsi="Arial" w:cs="Arial"/>
          <w:b/>
          <w:color w:val="000000" w:themeColor="text1"/>
          <w:sz w:val="24"/>
          <w:szCs w:val="24"/>
        </w:rPr>
        <w:softHyphen/>
      </w:r>
      <w:r w:rsidR="00501771">
        <w:rPr>
          <w:rFonts w:ascii="Arial" w:eastAsia="Times New Roman" w:hAnsi="Arial" w:cs="Arial"/>
          <w:b/>
          <w:color w:val="000000" w:themeColor="text1"/>
          <w:sz w:val="24"/>
          <w:szCs w:val="24"/>
        </w:rPr>
        <w:softHyphen/>
      </w:r>
      <w:r w:rsidR="00501771">
        <w:rPr>
          <w:rFonts w:ascii="Arial" w:eastAsia="Times New Roman" w:hAnsi="Arial" w:cs="Arial"/>
          <w:b/>
          <w:color w:val="000000" w:themeColor="text1"/>
          <w:sz w:val="24"/>
          <w:szCs w:val="24"/>
        </w:rPr>
        <w:softHyphen/>
      </w:r>
      <w:r w:rsidR="00501771">
        <w:rPr>
          <w:rFonts w:ascii="Arial" w:eastAsia="Times New Roman" w:hAnsi="Arial" w:cs="Arial"/>
          <w:b/>
          <w:color w:val="000000" w:themeColor="text1"/>
          <w:sz w:val="24"/>
          <w:szCs w:val="24"/>
        </w:rPr>
        <w:softHyphen/>
      </w:r>
      <w:r w:rsidR="00501771">
        <w:rPr>
          <w:rFonts w:ascii="Arial" w:eastAsia="Times New Roman" w:hAnsi="Arial" w:cs="Arial"/>
          <w:b/>
          <w:color w:val="000000" w:themeColor="text1"/>
          <w:sz w:val="24"/>
          <w:szCs w:val="24"/>
        </w:rPr>
        <w:softHyphen/>
      </w:r>
      <w:r w:rsidR="00501771">
        <w:rPr>
          <w:rFonts w:ascii="Arial" w:eastAsia="Times New Roman" w:hAnsi="Arial" w:cs="Arial"/>
          <w:b/>
          <w:color w:val="000000" w:themeColor="text1"/>
          <w:sz w:val="24"/>
          <w:szCs w:val="24"/>
        </w:rPr>
        <w:softHyphen/>
        <w:t>05</w:t>
      </w:r>
      <w:r>
        <w:rPr>
          <w:rFonts w:ascii="Arial" w:eastAsia="Times New Roman" w:hAnsi="Arial" w:cs="Arial"/>
          <w:b/>
          <w:color w:val="000000" w:themeColor="text1"/>
          <w:sz w:val="24"/>
          <w:szCs w:val="24"/>
        </w:rPr>
        <w:t xml:space="preserve"> /</w:t>
      </w:r>
      <w:r w:rsidR="00501771">
        <w:rPr>
          <w:rFonts w:ascii="Arial" w:eastAsia="Times New Roman" w:hAnsi="Arial" w:cs="Arial"/>
          <w:b/>
          <w:color w:val="000000" w:themeColor="text1"/>
          <w:sz w:val="24"/>
          <w:szCs w:val="24"/>
        </w:rPr>
        <w:t xml:space="preserve"> 12</w:t>
      </w:r>
      <w:r>
        <w:rPr>
          <w:rFonts w:ascii="Arial" w:eastAsia="Times New Roman" w:hAnsi="Arial" w:cs="Arial"/>
          <w:b/>
          <w:color w:val="000000" w:themeColor="text1"/>
          <w:sz w:val="24"/>
          <w:szCs w:val="24"/>
        </w:rPr>
        <w:t xml:space="preserve"> / </w:t>
      </w:r>
      <w:r w:rsidR="00501771">
        <w:rPr>
          <w:rFonts w:ascii="Arial" w:eastAsia="Times New Roman" w:hAnsi="Arial" w:cs="Arial"/>
          <w:b/>
          <w:color w:val="000000" w:themeColor="text1"/>
          <w:sz w:val="24"/>
          <w:szCs w:val="24"/>
        </w:rPr>
        <w:t>2015</w:t>
      </w:r>
      <w:r w:rsidR="003C3815" w:rsidRPr="003C3815">
        <w:rPr>
          <w:rFonts w:ascii="Arial" w:eastAsia="Times New Roman" w:hAnsi="Arial" w:cs="Arial"/>
          <w:b/>
          <w:color w:val="000000" w:themeColor="text1"/>
          <w:sz w:val="24"/>
          <w:szCs w:val="24"/>
        </w:rPr>
        <w:t>.</w:t>
      </w:r>
    </w:p>
    <w:p w:rsidR="003C3815" w:rsidRPr="003C3815" w:rsidRDefault="003C3815" w:rsidP="003C3815">
      <w:pPr>
        <w:spacing w:after="111" w:line="360" w:lineRule="auto"/>
        <w:ind w:right="64"/>
        <w:jc w:val="center"/>
        <w:rPr>
          <w:rFonts w:ascii="Arial" w:eastAsia="Times New Roman" w:hAnsi="Arial" w:cs="Arial"/>
          <w:b/>
          <w:color w:val="000000" w:themeColor="text1"/>
          <w:sz w:val="24"/>
          <w:szCs w:val="24"/>
        </w:rPr>
      </w:pPr>
    </w:p>
    <w:p w:rsidR="003C3815" w:rsidRPr="003C3815" w:rsidRDefault="003C3815" w:rsidP="003C3815">
      <w:pPr>
        <w:spacing w:after="111" w:line="360" w:lineRule="auto"/>
        <w:ind w:right="64"/>
        <w:jc w:val="center"/>
        <w:rPr>
          <w:rFonts w:ascii="Arial" w:hAnsi="Arial" w:cs="Arial"/>
          <w:color w:val="000000" w:themeColor="text1"/>
          <w:sz w:val="24"/>
          <w:szCs w:val="24"/>
        </w:rPr>
      </w:pPr>
      <w:r w:rsidRPr="003C3815">
        <w:rPr>
          <w:rFonts w:ascii="Arial" w:eastAsia="Times New Roman" w:hAnsi="Arial" w:cs="Arial"/>
          <w:b/>
          <w:color w:val="000000" w:themeColor="text1"/>
          <w:sz w:val="24"/>
          <w:szCs w:val="24"/>
        </w:rPr>
        <w:t>Banca Examinadora</w:t>
      </w:r>
    </w:p>
    <w:p w:rsidR="003C3815" w:rsidRPr="003C3815" w:rsidRDefault="003C3815" w:rsidP="003C3815">
      <w:pPr>
        <w:spacing w:after="115" w:line="360" w:lineRule="auto"/>
        <w:jc w:val="center"/>
        <w:rPr>
          <w:rFonts w:ascii="Arial" w:hAnsi="Arial" w:cs="Arial"/>
          <w:color w:val="000000" w:themeColor="text1"/>
          <w:sz w:val="24"/>
          <w:szCs w:val="24"/>
        </w:rPr>
      </w:pPr>
    </w:p>
    <w:p w:rsidR="00C46AF1" w:rsidRDefault="002B1562" w:rsidP="00C46AF1">
      <w:pPr>
        <w:spacing w:after="111" w:line="360" w:lineRule="auto"/>
        <w:ind w:right="46"/>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 xml:space="preserve">   </w:t>
      </w:r>
      <w:r w:rsidR="00C46AF1">
        <w:rPr>
          <w:rFonts w:ascii="Arial" w:eastAsia="Times New Roman" w:hAnsi="Arial" w:cs="Arial"/>
          <w:b/>
          <w:color w:val="000000" w:themeColor="text1"/>
          <w:sz w:val="24"/>
          <w:szCs w:val="24"/>
        </w:rPr>
        <w:t>Renato Carlos Cruz Meneses</w:t>
      </w:r>
    </w:p>
    <w:p w:rsidR="003C3815" w:rsidRPr="003C3815" w:rsidRDefault="002B1562" w:rsidP="00C46AF1">
      <w:pPr>
        <w:spacing w:after="111" w:line="360" w:lineRule="auto"/>
        <w:ind w:right="46"/>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 xml:space="preserve"> </w:t>
      </w:r>
      <w:r w:rsidR="003C3815" w:rsidRPr="003C3815">
        <w:rPr>
          <w:rFonts w:ascii="Arial" w:eastAsia="Times New Roman" w:hAnsi="Arial" w:cs="Arial"/>
          <w:b/>
          <w:color w:val="000000" w:themeColor="text1"/>
          <w:sz w:val="24"/>
          <w:szCs w:val="24"/>
        </w:rPr>
        <w:t>Professor Orientador</w:t>
      </w:r>
    </w:p>
    <w:p w:rsidR="003C3815" w:rsidRPr="003C3815" w:rsidRDefault="003C3815" w:rsidP="007523CA">
      <w:pPr>
        <w:spacing w:after="111" w:line="360" w:lineRule="auto"/>
        <w:jc w:val="center"/>
        <w:rPr>
          <w:rFonts w:ascii="Arial" w:hAnsi="Arial" w:cs="Arial"/>
          <w:b/>
          <w:color w:val="000000" w:themeColor="text1"/>
          <w:sz w:val="24"/>
          <w:szCs w:val="24"/>
        </w:rPr>
      </w:pPr>
      <w:r w:rsidRPr="003C3815">
        <w:rPr>
          <w:rFonts w:ascii="Arial" w:eastAsia="Times New Roman" w:hAnsi="Arial" w:cs="Arial"/>
          <w:b/>
          <w:color w:val="000000" w:themeColor="text1"/>
          <w:sz w:val="24"/>
          <w:szCs w:val="24"/>
        </w:rPr>
        <w:t>Universidade Tiradentes</w:t>
      </w:r>
    </w:p>
    <w:p w:rsidR="003C3815" w:rsidRPr="003C3815" w:rsidRDefault="003C3815" w:rsidP="00D4115C">
      <w:pPr>
        <w:spacing w:after="115" w:line="360" w:lineRule="auto"/>
        <w:jc w:val="center"/>
        <w:rPr>
          <w:rFonts w:ascii="Arial" w:hAnsi="Arial" w:cs="Arial"/>
          <w:b/>
          <w:color w:val="000000" w:themeColor="text1"/>
          <w:sz w:val="24"/>
          <w:szCs w:val="24"/>
        </w:rPr>
      </w:pPr>
    </w:p>
    <w:p w:rsidR="003C3815" w:rsidRPr="003C3815" w:rsidRDefault="00C51069" w:rsidP="008A7FD4">
      <w:pPr>
        <w:spacing w:after="112" w:line="360" w:lineRule="auto"/>
        <w:jc w:val="center"/>
        <w:rPr>
          <w:rFonts w:ascii="Arial" w:hAnsi="Arial" w:cs="Arial"/>
          <w:b/>
          <w:color w:val="000000" w:themeColor="text1"/>
          <w:sz w:val="24"/>
          <w:szCs w:val="24"/>
        </w:rPr>
      </w:pPr>
      <w:proofErr w:type="spellStart"/>
      <w:r>
        <w:rPr>
          <w:rFonts w:ascii="Arial" w:hAnsi="Arial" w:cs="Arial"/>
          <w:b/>
          <w:color w:val="000000" w:themeColor="text1"/>
          <w:sz w:val="24"/>
          <w:szCs w:val="24"/>
        </w:rPr>
        <w:t>Mildes</w:t>
      </w:r>
      <w:proofErr w:type="spellEnd"/>
      <w:r>
        <w:rPr>
          <w:rFonts w:ascii="Arial" w:hAnsi="Arial" w:cs="Arial"/>
          <w:b/>
          <w:color w:val="000000" w:themeColor="text1"/>
          <w:sz w:val="24"/>
          <w:szCs w:val="24"/>
        </w:rPr>
        <w:t xml:space="preserve"> Francisco dos </w:t>
      </w:r>
      <w:proofErr w:type="gramStart"/>
      <w:r>
        <w:rPr>
          <w:rFonts w:ascii="Arial" w:hAnsi="Arial" w:cs="Arial"/>
          <w:b/>
          <w:color w:val="000000" w:themeColor="text1"/>
          <w:sz w:val="24"/>
          <w:szCs w:val="24"/>
        </w:rPr>
        <w:t>Santos Filho</w:t>
      </w:r>
      <w:proofErr w:type="gramEnd"/>
    </w:p>
    <w:p w:rsidR="003C3815" w:rsidRPr="003C3815" w:rsidRDefault="003C3815" w:rsidP="007523CA">
      <w:pPr>
        <w:spacing w:after="111" w:line="360" w:lineRule="auto"/>
        <w:jc w:val="center"/>
        <w:rPr>
          <w:rFonts w:ascii="Arial" w:eastAsia="Times New Roman" w:hAnsi="Arial" w:cs="Arial"/>
          <w:b/>
          <w:color w:val="000000" w:themeColor="text1"/>
          <w:sz w:val="24"/>
          <w:szCs w:val="24"/>
        </w:rPr>
      </w:pPr>
      <w:r w:rsidRPr="003C3815">
        <w:rPr>
          <w:rFonts w:ascii="Arial" w:eastAsia="Times New Roman" w:hAnsi="Arial" w:cs="Arial"/>
          <w:b/>
          <w:color w:val="000000" w:themeColor="text1"/>
          <w:sz w:val="24"/>
          <w:szCs w:val="24"/>
        </w:rPr>
        <w:t>Professor Examinador</w:t>
      </w:r>
    </w:p>
    <w:p w:rsidR="003C3815" w:rsidRPr="003C3815" w:rsidRDefault="003C3815" w:rsidP="007523CA">
      <w:pPr>
        <w:spacing w:after="111" w:line="360" w:lineRule="auto"/>
        <w:jc w:val="center"/>
        <w:rPr>
          <w:rFonts w:ascii="Arial" w:hAnsi="Arial" w:cs="Arial"/>
          <w:b/>
          <w:color w:val="000000" w:themeColor="text1"/>
          <w:sz w:val="24"/>
          <w:szCs w:val="24"/>
        </w:rPr>
      </w:pPr>
      <w:r w:rsidRPr="003C3815">
        <w:rPr>
          <w:rFonts w:ascii="Arial" w:eastAsia="Times New Roman" w:hAnsi="Arial" w:cs="Arial"/>
          <w:b/>
          <w:color w:val="000000" w:themeColor="text1"/>
          <w:sz w:val="24"/>
          <w:szCs w:val="24"/>
        </w:rPr>
        <w:t>Universidade Tiradentes</w:t>
      </w:r>
    </w:p>
    <w:p w:rsidR="003C3815" w:rsidRPr="003C3815" w:rsidRDefault="003C3815" w:rsidP="00D4115C">
      <w:pPr>
        <w:spacing w:after="113" w:line="360" w:lineRule="auto"/>
        <w:jc w:val="center"/>
        <w:rPr>
          <w:rFonts w:ascii="Arial" w:hAnsi="Arial" w:cs="Arial"/>
          <w:b/>
          <w:color w:val="000000" w:themeColor="text1"/>
          <w:sz w:val="24"/>
          <w:szCs w:val="24"/>
        </w:rPr>
      </w:pPr>
    </w:p>
    <w:p w:rsidR="003C3815" w:rsidRPr="003C3815" w:rsidRDefault="00C51069" w:rsidP="007523CA">
      <w:pPr>
        <w:spacing w:after="113" w:line="360" w:lineRule="auto"/>
        <w:jc w:val="center"/>
        <w:rPr>
          <w:rFonts w:ascii="Arial" w:hAnsi="Arial" w:cs="Arial"/>
          <w:b/>
          <w:color w:val="000000" w:themeColor="text1"/>
          <w:sz w:val="24"/>
          <w:szCs w:val="24"/>
        </w:rPr>
      </w:pPr>
      <w:r>
        <w:rPr>
          <w:rFonts w:ascii="Arial" w:hAnsi="Arial" w:cs="Arial"/>
          <w:b/>
          <w:color w:val="000000" w:themeColor="text1"/>
          <w:sz w:val="24"/>
          <w:szCs w:val="24"/>
        </w:rPr>
        <w:t>Rafael Araújo de Sousa</w:t>
      </w:r>
    </w:p>
    <w:p w:rsidR="003C3815" w:rsidRPr="003C3815" w:rsidRDefault="003C3815" w:rsidP="007523CA">
      <w:pPr>
        <w:spacing w:after="111" w:line="360" w:lineRule="auto"/>
        <w:jc w:val="center"/>
        <w:rPr>
          <w:rFonts w:ascii="Arial" w:eastAsia="Times New Roman" w:hAnsi="Arial" w:cs="Arial"/>
          <w:b/>
          <w:color w:val="000000" w:themeColor="text1"/>
          <w:sz w:val="24"/>
          <w:szCs w:val="24"/>
        </w:rPr>
      </w:pPr>
      <w:r w:rsidRPr="003C3815">
        <w:rPr>
          <w:rFonts w:ascii="Arial" w:eastAsia="Times New Roman" w:hAnsi="Arial" w:cs="Arial"/>
          <w:b/>
          <w:color w:val="000000" w:themeColor="text1"/>
          <w:sz w:val="24"/>
          <w:szCs w:val="24"/>
        </w:rPr>
        <w:t>Professor Examinador</w:t>
      </w:r>
    </w:p>
    <w:p w:rsidR="003C3815" w:rsidRDefault="003C3815" w:rsidP="007523CA">
      <w:pPr>
        <w:spacing w:after="111" w:line="360" w:lineRule="auto"/>
        <w:jc w:val="center"/>
        <w:rPr>
          <w:rFonts w:ascii="Arial" w:eastAsia="Times New Roman" w:hAnsi="Arial" w:cs="Arial"/>
          <w:b/>
          <w:color w:val="000000" w:themeColor="text1"/>
          <w:sz w:val="24"/>
          <w:szCs w:val="24"/>
        </w:rPr>
        <w:sectPr w:rsidR="003C3815" w:rsidSect="0019722A">
          <w:headerReference w:type="default" r:id="rId9"/>
          <w:footerReference w:type="default" r:id="rId10"/>
          <w:pgSz w:w="11906" w:h="16838"/>
          <w:pgMar w:top="1701" w:right="1134" w:bottom="1134" w:left="1701" w:header="708" w:footer="708" w:gutter="0"/>
          <w:cols w:space="708"/>
          <w:docGrid w:linePitch="360"/>
        </w:sectPr>
      </w:pPr>
      <w:r w:rsidRPr="003C3815">
        <w:rPr>
          <w:rFonts w:ascii="Arial" w:eastAsia="Times New Roman" w:hAnsi="Arial" w:cs="Arial"/>
          <w:b/>
          <w:color w:val="000000" w:themeColor="text1"/>
          <w:sz w:val="24"/>
          <w:szCs w:val="24"/>
        </w:rPr>
        <w:t>Universidade Tiradentes</w:t>
      </w:r>
    </w:p>
    <w:p w:rsidR="007F13CF" w:rsidRPr="00030A39" w:rsidRDefault="007F13CF" w:rsidP="001B69EB">
      <w:pPr>
        <w:jc w:val="center"/>
        <w:rPr>
          <w:rFonts w:ascii="Arial" w:hAnsi="Arial" w:cs="Arial"/>
          <w:b/>
          <w:sz w:val="24"/>
          <w:szCs w:val="24"/>
        </w:rPr>
      </w:pPr>
      <w:r w:rsidRPr="00030A39">
        <w:rPr>
          <w:rFonts w:ascii="Arial" w:hAnsi="Arial" w:cs="Arial"/>
          <w:b/>
          <w:sz w:val="24"/>
          <w:szCs w:val="24"/>
        </w:rPr>
        <w:lastRenderedPageBreak/>
        <w:t xml:space="preserve">A </w:t>
      </w:r>
      <w:r w:rsidR="004C30A8">
        <w:rPr>
          <w:rFonts w:ascii="Arial" w:hAnsi="Arial" w:cs="Arial"/>
          <w:b/>
          <w:sz w:val="24"/>
          <w:szCs w:val="24"/>
        </w:rPr>
        <w:t>REDUÇÃO</w:t>
      </w:r>
      <w:r w:rsidRPr="00030A39">
        <w:rPr>
          <w:rFonts w:ascii="Arial" w:hAnsi="Arial" w:cs="Arial"/>
          <w:b/>
          <w:sz w:val="24"/>
          <w:szCs w:val="24"/>
        </w:rPr>
        <w:t xml:space="preserve"> DA MAIORI</w:t>
      </w:r>
      <w:r w:rsidR="00C51069">
        <w:rPr>
          <w:rFonts w:ascii="Arial" w:hAnsi="Arial" w:cs="Arial"/>
          <w:b/>
          <w:sz w:val="24"/>
          <w:szCs w:val="24"/>
        </w:rPr>
        <w:t>DADE PENAL E O AUMENTO DA POPULA</w:t>
      </w:r>
      <w:r w:rsidRPr="00030A39">
        <w:rPr>
          <w:rFonts w:ascii="Arial" w:hAnsi="Arial" w:cs="Arial"/>
          <w:b/>
          <w:sz w:val="24"/>
          <w:szCs w:val="24"/>
        </w:rPr>
        <w:t>ÇÃO CARCERÁRIA BRASILEIRA</w:t>
      </w:r>
    </w:p>
    <w:p w:rsidR="00A0240E" w:rsidRPr="000C06FC" w:rsidRDefault="00A0240E" w:rsidP="000C06FC">
      <w:pPr>
        <w:pStyle w:val="SemEspaamento"/>
        <w:spacing w:line="360" w:lineRule="auto"/>
        <w:jc w:val="both"/>
        <w:rPr>
          <w:rFonts w:ascii="Arial" w:hAnsi="Arial" w:cs="Arial"/>
          <w:b/>
          <w:color w:val="000000" w:themeColor="text1"/>
          <w:sz w:val="24"/>
          <w:szCs w:val="24"/>
        </w:rPr>
      </w:pPr>
    </w:p>
    <w:p w:rsidR="006D0524" w:rsidRDefault="00C46AF1" w:rsidP="006D0524">
      <w:pPr>
        <w:pStyle w:val="SemEspaamento"/>
        <w:spacing w:line="360" w:lineRule="auto"/>
        <w:jc w:val="right"/>
        <w:rPr>
          <w:rFonts w:ascii="Arial" w:hAnsi="Arial" w:cs="Arial"/>
          <w:b/>
          <w:color w:val="000000" w:themeColor="text1"/>
          <w:sz w:val="24"/>
          <w:szCs w:val="24"/>
        </w:rPr>
      </w:pPr>
      <w:proofErr w:type="spellStart"/>
      <w:r>
        <w:rPr>
          <w:rFonts w:ascii="Arial" w:hAnsi="Arial" w:cs="Arial"/>
          <w:b/>
          <w:color w:val="000000" w:themeColor="text1"/>
          <w:sz w:val="24"/>
          <w:szCs w:val="24"/>
        </w:rPr>
        <w:t>Laryssa</w:t>
      </w:r>
      <w:proofErr w:type="spellEnd"/>
      <w:r w:rsidR="002B1562">
        <w:rPr>
          <w:rFonts w:ascii="Arial" w:hAnsi="Arial" w:cs="Arial"/>
          <w:b/>
          <w:color w:val="000000" w:themeColor="text1"/>
          <w:sz w:val="24"/>
          <w:szCs w:val="24"/>
        </w:rPr>
        <w:t xml:space="preserve"> </w:t>
      </w:r>
      <w:r>
        <w:rPr>
          <w:rFonts w:ascii="Arial" w:hAnsi="Arial" w:cs="Arial"/>
          <w:b/>
          <w:color w:val="000000" w:themeColor="text1"/>
          <w:sz w:val="24"/>
          <w:szCs w:val="24"/>
        </w:rPr>
        <w:t>Santana</w:t>
      </w:r>
      <w:r w:rsidR="002B1562">
        <w:rPr>
          <w:rFonts w:ascii="Arial" w:hAnsi="Arial" w:cs="Arial"/>
          <w:b/>
          <w:color w:val="000000" w:themeColor="text1"/>
          <w:sz w:val="24"/>
          <w:szCs w:val="24"/>
        </w:rPr>
        <w:t xml:space="preserve"> </w:t>
      </w:r>
      <w:r>
        <w:rPr>
          <w:rFonts w:ascii="Arial" w:hAnsi="Arial" w:cs="Arial"/>
          <w:b/>
          <w:color w:val="000000" w:themeColor="text1"/>
          <w:sz w:val="24"/>
          <w:szCs w:val="24"/>
        </w:rPr>
        <w:t>César</w:t>
      </w:r>
      <w:r w:rsidR="006C5594" w:rsidRPr="000C06FC">
        <w:rPr>
          <w:rStyle w:val="Refdenotaderodap"/>
          <w:rFonts w:ascii="Arial" w:hAnsi="Arial" w:cs="Arial"/>
          <w:b/>
          <w:color w:val="000000" w:themeColor="text1"/>
          <w:sz w:val="24"/>
          <w:szCs w:val="24"/>
        </w:rPr>
        <w:footnoteReference w:id="2"/>
      </w:r>
    </w:p>
    <w:p w:rsidR="006D0524" w:rsidRDefault="006D0524" w:rsidP="006D0524">
      <w:pPr>
        <w:pStyle w:val="SemEspaamento"/>
        <w:spacing w:line="360" w:lineRule="auto"/>
        <w:jc w:val="right"/>
        <w:rPr>
          <w:rFonts w:ascii="Arial" w:hAnsi="Arial" w:cs="Arial"/>
          <w:b/>
          <w:color w:val="000000" w:themeColor="text1"/>
          <w:sz w:val="24"/>
          <w:szCs w:val="24"/>
        </w:rPr>
      </w:pPr>
    </w:p>
    <w:p w:rsidR="006D0524" w:rsidRDefault="006D0524" w:rsidP="006D0524">
      <w:pPr>
        <w:pStyle w:val="SemEspaamento"/>
        <w:spacing w:line="360" w:lineRule="auto"/>
        <w:jc w:val="right"/>
        <w:rPr>
          <w:rFonts w:ascii="Arial" w:hAnsi="Arial" w:cs="Arial"/>
          <w:b/>
          <w:color w:val="000000" w:themeColor="text1"/>
          <w:sz w:val="24"/>
          <w:szCs w:val="24"/>
        </w:rPr>
      </w:pPr>
    </w:p>
    <w:p w:rsidR="00475CD5" w:rsidRDefault="00475CD5" w:rsidP="001B69EB">
      <w:pPr>
        <w:spacing w:line="360" w:lineRule="auto"/>
        <w:rPr>
          <w:rFonts w:ascii="Arial" w:hAnsi="Arial" w:cs="Arial"/>
          <w:b/>
          <w:sz w:val="24"/>
          <w:szCs w:val="24"/>
        </w:rPr>
      </w:pPr>
      <w:r>
        <w:rPr>
          <w:rFonts w:ascii="Arial" w:hAnsi="Arial" w:cs="Arial"/>
          <w:b/>
          <w:sz w:val="24"/>
          <w:szCs w:val="24"/>
        </w:rPr>
        <w:t>RESUMO</w:t>
      </w:r>
    </w:p>
    <w:p w:rsidR="001B69EB" w:rsidRDefault="001B69EB" w:rsidP="00475CD5">
      <w:pPr>
        <w:rPr>
          <w:rFonts w:ascii="Arial" w:hAnsi="Arial" w:cs="Arial"/>
          <w:b/>
          <w:sz w:val="24"/>
          <w:szCs w:val="24"/>
        </w:rPr>
      </w:pPr>
    </w:p>
    <w:p w:rsidR="00475CD5" w:rsidRDefault="00475CD5" w:rsidP="00475CD5">
      <w:pPr>
        <w:spacing w:line="360" w:lineRule="auto"/>
        <w:jc w:val="both"/>
        <w:rPr>
          <w:rFonts w:ascii="Arial" w:hAnsi="Arial" w:cs="Arial"/>
          <w:sz w:val="24"/>
          <w:szCs w:val="24"/>
        </w:rPr>
      </w:pPr>
      <w:r>
        <w:rPr>
          <w:rFonts w:ascii="Arial" w:hAnsi="Arial" w:cs="Arial"/>
          <w:sz w:val="24"/>
          <w:szCs w:val="24"/>
        </w:rPr>
        <w:t xml:space="preserve">Esta pesquisa objetiva oferecer uma reflexão a despeito da relação entre a </w:t>
      </w:r>
      <w:r w:rsidR="004C30A8">
        <w:rPr>
          <w:rFonts w:ascii="Arial" w:hAnsi="Arial" w:cs="Arial"/>
          <w:sz w:val="24"/>
          <w:szCs w:val="24"/>
        </w:rPr>
        <w:t>redução</w:t>
      </w:r>
      <w:r>
        <w:rPr>
          <w:rFonts w:ascii="Arial" w:hAnsi="Arial" w:cs="Arial"/>
          <w:sz w:val="24"/>
          <w:szCs w:val="24"/>
        </w:rPr>
        <w:t xml:space="preserve"> da maioridade penal e o aumento da população em cárcere do Brasil. Na pesquisa, cuja metodologia empregada foi de cunho predominantemente documental e bibliográfica, destacou-se, sobretudo, as condições atuais das instalações penitenciárias e situações pertinentes, a fim de destacar seu objetivo como meio estrutural para aplicação de métodos de </w:t>
      </w:r>
      <w:proofErr w:type="spellStart"/>
      <w:r>
        <w:rPr>
          <w:rFonts w:ascii="Arial" w:hAnsi="Arial" w:cs="Arial"/>
          <w:sz w:val="24"/>
          <w:szCs w:val="24"/>
        </w:rPr>
        <w:t>ressocialização</w:t>
      </w:r>
      <w:proofErr w:type="spellEnd"/>
      <w:r>
        <w:rPr>
          <w:rFonts w:ascii="Arial" w:hAnsi="Arial" w:cs="Arial"/>
          <w:sz w:val="24"/>
          <w:szCs w:val="24"/>
        </w:rPr>
        <w:t xml:space="preserve"> de indivíduos, permitindo uma análise mais ampla da vida dos apenados. Demonstrou-se também um comparativo sobre as idades penais no mundo e seus impactos na vida da sociedade.  Dos resultados obtidos, enalteceu-se o patamar esperado de um sistema prisional fragilizado e inadequado a sua finalidade, que encarece os serviços </w:t>
      </w:r>
      <w:proofErr w:type="gramStart"/>
      <w:r>
        <w:rPr>
          <w:rFonts w:ascii="Arial" w:hAnsi="Arial" w:cs="Arial"/>
          <w:sz w:val="24"/>
          <w:szCs w:val="24"/>
        </w:rPr>
        <w:t>públicos a ele destinado</w:t>
      </w:r>
      <w:proofErr w:type="gramEnd"/>
      <w:r>
        <w:rPr>
          <w:rFonts w:ascii="Arial" w:hAnsi="Arial" w:cs="Arial"/>
          <w:sz w:val="24"/>
          <w:szCs w:val="24"/>
        </w:rPr>
        <w:t xml:space="preserve">, servindo, inclusive, de meio propagador de organizações criminosas que lá conseguem adentrar. Em sendo assim, a redução da idade de inimputabilidade penal, além de não estabelecer uma relação linear com a </w:t>
      </w:r>
      <w:r w:rsidR="004C30A8">
        <w:rPr>
          <w:rFonts w:ascii="Arial" w:hAnsi="Arial" w:cs="Arial"/>
          <w:sz w:val="24"/>
          <w:szCs w:val="24"/>
        </w:rPr>
        <w:t>redução</w:t>
      </w:r>
      <w:r>
        <w:rPr>
          <w:rFonts w:ascii="Arial" w:hAnsi="Arial" w:cs="Arial"/>
          <w:sz w:val="24"/>
          <w:szCs w:val="24"/>
        </w:rPr>
        <w:t xml:space="preserve"> da violência, apenas revela um método imediatista e antiquado para contenção da violência urban</w:t>
      </w:r>
      <w:r w:rsidR="003B645C">
        <w:rPr>
          <w:rFonts w:ascii="Arial" w:hAnsi="Arial" w:cs="Arial"/>
          <w:sz w:val="24"/>
          <w:szCs w:val="24"/>
        </w:rPr>
        <w:t>a</w:t>
      </w:r>
      <w:r>
        <w:rPr>
          <w:rFonts w:ascii="Arial" w:hAnsi="Arial" w:cs="Arial"/>
          <w:sz w:val="24"/>
          <w:szCs w:val="24"/>
        </w:rPr>
        <w:t xml:space="preserve">, trazendo prejuízo ao Estado, por aumentar os gastos com sua manutenção, ainda que insuficiente, bem como aos antigos e novos apenados que jamais </w:t>
      </w:r>
      <w:proofErr w:type="gramStart"/>
      <w:r>
        <w:rPr>
          <w:rFonts w:ascii="Arial" w:hAnsi="Arial" w:cs="Arial"/>
          <w:sz w:val="24"/>
          <w:szCs w:val="24"/>
        </w:rPr>
        <w:t>verão concretizados</w:t>
      </w:r>
      <w:proofErr w:type="gramEnd"/>
      <w:r>
        <w:rPr>
          <w:rFonts w:ascii="Arial" w:hAnsi="Arial" w:cs="Arial"/>
          <w:sz w:val="24"/>
          <w:szCs w:val="24"/>
        </w:rPr>
        <w:t xml:space="preserve"> projetos sérios que possibilitem oferecer-lhes uma segunda chance.</w:t>
      </w:r>
    </w:p>
    <w:p w:rsidR="00475CD5" w:rsidRDefault="00475CD5" w:rsidP="00475CD5">
      <w:pPr>
        <w:spacing w:line="360" w:lineRule="auto"/>
        <w:jc w:val="both"/>
        <w:rPr>
          <w:rFonts w:ascii="Arial" w:hAnsi="Arial" w:cs="Arial"/>
          <w:sz w:val="24"/>
          <w:szCs w:val="24"/>
        </w:rPr>
      </w:pPr>
    </w:p>
    <w:p w:rsidR="00475CD5" w:rsidRPr="00AA7EB9" w:rsidRDefault="00475CD5" w:rsidP="00475CD5">
      <w:pPr>
        <w:spacing w:line="360" w:lineRule="auto"/>
        <w:jc w:val="both"/>
        <w:rPr>
          <w:rFonts w:ascii="Arial" w:hAnsi="Arial" w:cs="Arial"/>
          <w:sz w:val="24"/>
          <w:szCs w:val="24"/>
        </w:rPr>
      </w:pPr>
      <w:r>
        <w:rPr>
          <w:rFonts w:ascii="Arial" w:hAnsi="Arial" w:cs="Arial"/>
          <w:b/>
          <w:sz w:val="24"/>
          <w:szCs w:val="24"/>
        </w:rPr>
        <w:t xml:space="preserve">PALAVRAS-CHAVE: </w:t>
      </w:r>
      <w:r w:rsidR="008A7FD4">
        <w:rPr>
          <w:rFonts w:ascii="Arial" w:hAnsi="Arial" w:cs="Arial"/>
          <w:sz w:val="24"/>
          <w:szCs w:val="24"/>
        </w:rPr>
        <w:t xml:space="preserve">Cárceres Brasileiros. </w:t>
      </w:r>
      <w:r>
        <w:rPr>
          <w:rFonts w:ascii="Arial" w:hAnsi="Arial" w:cs="Arial"/>
          <w:sz w:val="24"/>
          <w:szCs w:val="24"/>
        </w:rPr>
        <w:t xml:space="preserve">Criminalidade. Redução da Maioridade Penal. </w:t>
      </w:r>
    </w:p>
    <w:p w:rsidR="001B238D" w:rsidRPr="009B3416" w:rsidRDefault="001B238D" w:rsidP="00F82080">
      <w:pPr>
        <w:spacing w:line="360" w:lineRule="auto"/>
        <w:jc w:val="both"/>
        <w:rPr>
          <w:rFonts w:ascii="Arial" w:hAnsi="Arial" w:cs="Arial"/>
          <w:sz w:val="24"/>
          <w:szCs w:val="24"/>
        </w:rPr>
      </w:pPr>
    </w:p>
    <w:p w:rsidR="006D0524" w:rsidRPr="00030A39" w:rsidRDefault="000A4D20" w:rsidP="001B69EB">
      <w:pPr>
        <w:spacing w:line="360" w:lineRule="auto"/>
        <w:jc w:val="both"/>
        <w:rPr>
          <w:rFonts w:ascii="Arial" w:hAnsi="Arial" w:cs="Arial"/>
          <w:b/>
          <w:sz w:val="24"/>
          <w:szCs w:val="24"/>
        </w:rPr>
      </w:pPr>
      <w:proofErr w:type="gramStart"/>
      <w:r>
        <w:rPr>
          <w:rFonts w:ascii="Arial" w:hAnsi="Arial" w:cs="Arial"/>
          <w:b/>
          <w:sz w:val="24"/>
          <w:szCs w:val="24"/>
        </w:rPr>
        <w:t>1</w:t>
      </w:r>
      <w:proofErr w:type="gramEnd"/>
      <w:r>
        <w:rPr>
          <w:rFonts w:ascii="Arial" w:hAnsi="Arial" w:cs="Arial"/>
          <w:b/>
          <w:sz w:val="24"/>
          <w:szCs w:val="24"/>
        </w:rPr>
        <w:t xml:space="preserve"> </w:t>
      </w:r>
      <w:r w:rsidR="006D0524" w:rsidRPr="00030A39">
        <w:rPr>
          <w:rFonts w:ascii="Arial" w:hAnsi="Arial" w:cs="Arial"/>
          <w:b/>
          <w:sz w:val="24"/>
          <w:szCs w:val="24"/>
        </w:rPr>
        <w:t xml:space="preserve"> INTRODUÇÃO</w:t>
      </w:r>
    </w:p>
    <w:p w:rsidR="006D0524" w:rsidRPr="00030A39" w:rsidRDefault="006D0524" w:rsidP="001B69EB">
      <w:pPr>
        <w:spacing w:line="360" w:lineRule="auto"/>
        <w:rPr>
          <w:rFonts w:ascii="Arial" w:hAnsi="Arial" w:cs="Arial"/>
          <w:b/>
          <w:sz w:val="24"/>
          <w:szCs w:val="24"/>
        </w:rPr>
      </w:pPr>
    </w:p>
    <w:p w:rsidR="006D0524" w:rsidRPr="00030A39" w:rsidRDefault="006D0524" w:rsidP="006D0524">
      <w:pPr>
        <w:spacing w:line="360" w:lineRule="auto"/>
        <w:ind w:firstLine="709"/>
        <w:jc w:val="both"/>
        <w:rPr>
          <w:rFonts w:ascii="Arial" w:hAnsi="Arial" w:cs="Arial"/>
          <w:sz w:val="24"/>
          <w:szCs w:val="24"/>
        </w:rPr>
      </w:pPr>
      <w:r w:rsidRPr="00030A39">
        <w:rPr>
          <w:rFonts w:ascii="Arial" w:hAnsi="Arial" w:cs="Arial"/>
          <w:sz w:val="24"/>
          <w:szCs w:val="24"/>
        </w:rPr>
        <w:t xml:space="preserve">A população brasileira, em termos de quantidade, deu um salto exorbitante. É evidente que as cidades </w:t>
      </w:r>
      <w:r w:rsidR="0024468A" w:rsidRPr="00030A39">
        <w:rPr>
          <w:rFonts w:ascii="Arial" w:hAnsi="Arial" w:cs="Arial"/>
          <w:sz w:val="24"/>
          <w:szCs w:val="24"/>
        </w:rPr>
        <w:t>cresceram</w:t>
      </w:r>
      <w:r w:rsidRPr="00030A39">
        <w:rPr>
          <w:rFonts w:ascii="Arial" w:hAnsi="Arial" w:cs="Arial"/>
          <w:sz w:val="24"/>
          <w:szCs w:val="24"/>
        </w:rPr>
        <w:t xml:space="preserve"> o número de automóveis, motocicletas, dentre outros meios de </w:t>
      </w:r>
      <w:r w:rsidR="00C9612F" w:rsidRPr="00030A39">
        <w:rPr>
          <w:rFonts w:ascii="Arial" w:hAnsi="Arial" w:cs="Arial"/>
          <w:sz w:val="24"/>
          <w:szCs w:val="24"/>
        </w:rPr>
        <w:t xml:space="preserve">transporte, </w:t>
      </w:r>
      <w:r w:rsidRPr="00030A39">
        <w:rPr>
          <w:rFonts w:ascii="Arial" w:hAnsi="Arial" w:cs="Arial"/>
          <w:sz w:val="24"/>
          <w:szCs w:val="24"/>
        </w:rPr>
        <w:t>chega a ser assustador, comprovantes deste aumento abrupto. Com a precária situação dos serviços públicos, vários problemas emergem desta situação. Todavia, um deles ganha notoriedade: a violência.</w:t>
      </w:r>
    </w:p>
    <w:p w:rsidR="006D0524" w:rsidRPr="00030A39" w:rsidRDefault="006D0524" w:rsidP="006D0524">
      <w:pPr>
        <w:spacing w:line="360" w:lineRule="auto"/>
        <w:ind w:firstLine="709"/>
        <w:jc w:val="both"/>
        <w:rPr>
          <w:rFonts w:ascii="Arial" w:hAnsi="Arial" w:cs="Arial"/>
          <w:sz w:val="24"/>
          <w:szCs w:val="24"/>
        </w:rPr>
      </w:pPr>
      <w:r w:rsidRPr="00030A39">
        <w:rPr>
          <w:rFonts w:ascii="Arial" w:hAnsi="Arial" w:cs="Arial"/>
          <w:sz w:val="24"/>
          <w:szCs w:val="24"/>
        </w:rPr>
        <w:t xml:space="preserve">As mídias refletem por todo o dia cenas de atrocidades cometidas contra os cidadãos de pequenos, médios e grandes centros urbanos. No entanto, a violência vem sendo lembrada não apenas por conta de suas vítimas desamparadas, mas de seus agentes. Cada vez mais, adolescentes, e até crianças, adentram no </w:t>
      </w:r>
      <w:proofErr w:type="gramStart"/>
      <w:r w:rsidRPr="00030A39">
        <w:rPr>
          <w:rFonts w:ascii="Arial" w:hAnsi="Arial" w:cs="Arial"/>
          <w:sz w:val="24"/>
          <w:szCs w:val="24"/>
        </w:rPr>
        <w:t>mundo do crime guiadas</w:t>
      </w:r>
      <w:proofErr w:type="gramEnd"/>
      <w:r w:rsidRPr="00030A39">
        <w:rPr>
          <w:rFonts w:ascii="Arial" w:hAnsi="Arial" w:cs="Arial"/>
          <w:sz w:val="24"/>
          <w:szCs w:val="24"/>
        </w:rPr>
        <w:t xml:space="preserve"> por marginais que se aproveitam de situações peculiares às quais nossos jovens estão submetidos. </w:t>
      </w:r>
      <w:proofErr w:type="gramStart"/>
      <w:r w:rsidRPr="00030A39">
        <w:rPr>
          <w:rFonts w:ascii="Arial" w:hAnsi="Arial" w:cs="Arial"/>
          <w:sz w:val="24"/>
          <w:szCs w:val="24"/>
        </w:rPr>
        <w:t>Iniciou-se</w:t>
      </w:r>
      <w:proofErr w:type="gramEnd"/>
      <w:r w:rsidRPr="00030A39">
        <w:rPr>
          <w:rFonts w:ascii="Arial" w:hAnsi="Arial" w:cs="Arial"/>
          <w:sz w:val="24"/>
          <w:szCs w:val="24"/>
        </w:rPr>
        <w:t xml:space="preserve"> vários debates com intuito de solucionar este agravante. Juristas, legisladores, profissionais da comunicação e a própria sociedade civil estreitam métodos de saída e </w:t>
      </w:r>
      <w:r w:rsidR="004C30A8">
        <w:rPr>
          <w:rFonts w:ascii="Arial" w:hAnsi="Arial" w:cs="Arial"/>
          <w:sz w:val="24"/>
          <w:szCs w:val="24"/>
        </w:rPr>
        <w:t>redução</w:t>
      </w:r>
      <w:r w:rsidRPr="00030A39">
        <w:rPr>
          <w:rFonts w:ascii="Arial" w:hAnsi="Arial" w:cs="Arial"/>
          <w:sz w:val="24"/>
          <w:szCs w:val="24"/>
        </w:rPr>
        <w:t xml:space="preserve"> da violência.</w:t>
      </w:r>
    </w:p>
    <w:p w:rsidR="006D0524" w:rsidRPr="00030A39" w:rsidRDefault="006D0524" w:rsidP="006D0524">
      <w:pPr>
        <w:spacing w:line="360" w:lineRule="auto"/>
        <w:ind w:firstLine="709"/>
        <w:jc w:val="both"/>
        <w:rPr>
          <w:rFonts w:ascii="Arial" w:hAnsi="Arial" w:cs="Arial"/>
          <w:sz w:val="24"/>
          <w:szCs w:val="24"/>
        </w:rPr>
      </w:pPr>
      <w:r w:rsidRPr="00030A39">
        <w:rPr>
          <w:rFonts w:ascii="Arial" w:hAnsi="Arial" w:cs="Arial"/>
          <w:sz w:val="24"/>
          <w:szCs w:val="24"/>
        </w:rPr>
        <w:t>A pressão popular recai por sobre o fato da inimputabilidade penal aos menores de 18 anos, como rege nossa Carta Magna e o Estatuto da Criança e do Adolescente</w:t>
      </w:r>
      <w:r w:rsidR="0091151A">
        <w:rPr>
          <w:rFonts w:ascii="Arial" w:hAnsi="Arial" w:cs="Arial"/>
          <w:sz w:val="24"/>
          <w:szCs w:val="24"/>
        </w:rPr>
        <w:t xml:space="preserve"> (ECA)</w:t>
      </w:r>
      <w:r w:rsidRPr="00030A39">
        <w:rPr>
          <w:rFonts w:ascii="Arial" w:hAnsi="Arial" w:cs="Arial"/>
          <w:sz w:val="24"/>
          <w:szCs w:val="24"/>
        </w:rPr>
        <w:t>. A redução da maioridade penal de 18 para 16 anos é apontada como a principal maneira de coibir e punir os jovens transgressores da lei. Tal medida é divisora de opinião, tornando-se um dos temas mais complexos e polêmicos da atualidade.</w:t>
      </w:r>
    </w:p>
    <w:p w:rsidR="006D0524" w:rsidRPr="00030A39" w:rsidRDefault="006D0524" w:rsidP="006D0524">
      <w:pPr>
        <w:spacing w:line="360" w:lineRule="auto"/>
        <w:ind w:firstLine="709"/>
        <w:jc w:val="both"/>
        <w:rPr>
          <w:rFonts w:ascii="Arial" w:hAnsi="Arial" w:cs="Arial"/>
          <w:sz w:val="24"/>
          <w:szCs w:val="24"/>
        </w:rPr>
      </w:pPr>
      <w:r w:rsidRPr="00030A39">
        <w:rPr>
          <w:rFonts w:ascii="Arial" w:hAnsi="Arial" w:cs="Arial"/>
          <w:sz w:val="24"/>
          <w:szCs w:val="24"/>
        </w:rPr>
        <w:t xml:space="preserve">O objetivo deste trabalho é demonstrar as facetas resultantes da medida de tornar penalmente imputáveis os menores ditos púberes. Em sendo assim, a pesquisa versará sobre aspectos impactantes que darão norte a debates e favorecerá maior entendimento a despeito desta temática envolvente e delicada, primando pela </w:t>
      </w:r>
      <w:proofErr w:type="spellStart"/>
      <w:r w:rsidRPr="00030A39">
        <w:rPr>
          <w:rFonts w:ascii="Arial" w:hAnsi="Arial" w:cs="Arial"/>
          <w:sz w:val="24"/>
          <w:szCs w:val="24"/>
        </w:rPr>
        <w:t>consequente</w:t>
      </w:r>
      <w:proofErr w:type="spellEnd"/>
      <w:r w:rsidRPr="00030A39">
        <w:rPr>
          <w:rFonts w:ascii="Arial" w:hAnsi="Arial" w:cs="Arial"/>
          <w:sz w:val="24"/>
          <w:szCs w:val="24"/>
        </w:rPr>
        <w:t xml:space="preserve"> modificação nos cárceres de todo o país.</w:t>
      </w:r>
    </w:p>
    <w:p w:rsidR="00A9131D" w:rsidRPr="00A9131D" w:rsidRDefault="00A9131D" w:rsidP="00A9131D">
      <w:pPr>
        <w:spacing w:line="360" w:lineRule="auto"/>
        <w:ind w:firstLine="709"/>
        <w:jc w:val="both"/>
        <w:rPr>
          <w:rFonts w:ascii="Arial" w:hAnsi="Arial" w:cs="Arial"/>
          <w:sz w:val="24"/>
          <w:szCs w:val="24"/>
        </w:rPr>
      </w:pPr>
      <w:r w:rsidRPr="00A9131D">
        <w:rPr>
          <w:rFonts w:ascii="Arial" w:hAnsi="Arial" w:cs="Arial"/>
          <w:sz w:val="24"/>
          <w:szCs w:val="24"/>
        </w:rPr>
        <w:t xml:space="preserve">A princípio foram destacadas considerações importantes a despeito do histórico da criança e adolescente, seguida de uma análise comparativa entre a diminuição da criminalidade e a redução da idade penal. Os cárceres brasileiros </w:t>
      </w:r>
      <w:r w:rsidRPr="00A9131D">
        <w:rPr>
          <w:rFonts w:ascii="Arial" w:hAnsi="Arial" w:cs="Arial"/>
          <w:sz w:val="24"/>
          <w:szCs w:val="24"/>
        </w:rPr>
        <w:lastRenderedPageBreak/>
        <w:t xml:space="preserve">também foram alvos de pesquisas </w:t>
      </w:r>
      <w:r w:rsidR="00E570DD">
        <w:rPr>
          <w:rFonts w:ascii="Arial" w:hAnsi="Arial" w:cs="Arial"/>
          <w:sz w:val="24"/>
          <w:szCs w:val="24"/>
        </w:rPr>
        <w:t>que embasaram o texto. A</w:t>
      </w:r>
      <w:r w:rsidRPr="00A9131D">
        <w:rPr>
          <w:rFonts w:ascii="Arial" w:hAnsi="Arial" w:cs="Arial"/>
          <w:sz w:val="24"/>
          <w:szCs w:val="24"/>
        </w:rPr>
        <w:t xml:space="preserve"> pesquisa bibliográfica ratifica que a redução da idade penal no Brasil como forma de amenizar a violência constitui-se como um meio ineficaz, tornando-se apenas uma mera iniciativa imediatista com agravantes para a sociedade.</w:t>
      </w:r>
    </w:p>
    <w:p w:rsidR="006D0524" w:rsidRDefault="003B645C" w:rsidP="006D0524">
      <w:pPr>
        <w:spacing w:line="360" w:lineRule="auto"/>
        <w:jc w:val="both"/>
        <w:rPr>
          <w:rFonts w:ascii="Arial" w:hAnsi="Arial" w:cs="Arial"/>
          <w:color w:val="000000" w:themeColor="text1"/>
          <w:sz w:val="24"/>
          <w:szCs w:val="24"/>
        </w:rPr>
      </w:pPr>
      <w:r>
        <w:rPr>
          <w:rFonts w:ascii="Arial" w:hAnsi="Arial" w:cs="Arial"/>
          <w:b/>
          <w:color w:val="000000" w:themeColor="text1"/>
          <w:sz w:val="24"/>
          <w:szCs w:val="24"/>
        </w:rPr>
        <w:tab/>
      </w:r>
      <w:r w:rsidR="00E570DD">
        <w:rPr>
          <w:rFonts w:ascii="Arial" w:hAnsi="Arial" w:cs="Arial"/>
          <w:color w:val="000000" w:themeColor="text1"/>
          <w:sz w:val="24"/>
          <w:szCs w:val="24"/>
        </w:rPr>
        <w:t xml:space="preserve">Por fim, para uma melhor interpretação dos dados neste estudo, </w:t>
      </w:r>
      <w:proofErr w:type="gramStart"/>
      <w:r w:rsidR="00E570DD">
        <w:rPr>
          <w:rFonts w:ascii="Arial" w:hAnsi="Arial" w:cs="Arial"/>
          <w:color w:val="000000" w:themeColor="text1"/>
          <w:sz w:val="24"/>
          <w:szCs w:val="24"/>
        </w:rPr>
        <w:t>utilizou-se</w:t>
      </w:r>
      <w:proofErr w:type="gramEnd"/>
      <w:r w:rsidR="00E570DD">
        <w:rPr>
          <w:rFonts w:ascii="Arial" w:hAnsi="Arial" w:cs="Arial"/>
          <w:color w:val="000000" w:themeColor="text1"/>
          <w:sz w:val="24"/>
          <w:szCs w:val="24"/>
        </w:rPr>
        <w:t xml:space="preserve"> os métodos hipotético-dedutivo e fenomenológico, embasando as conclusões acerca da </w:t>
      </w:r>
      <w:proofErr w:type="spellStart"/>
      <w:r w:rsidR="00E570DD">
        <w:rPr>
          <w:rFonts w:ascii="Arial" w:hAnsi="Arial" w:cs="Arial"/>
          <w:color w:val="000000" w:themeColor="text1"/>
          <w:sz w:val="24"/>
          <w:szCs w:val="24"/>
        </w:rPr>
        <w:t>problematização</w:t>
      </w:r>
      <w:proofErr w:type="spellEnd"/>
      <w:r w:rsidR="00E570DD">
        <w:rPr>
          <w:rFonts w:ascii="Arial" w:hAnsi="Arial" w:cs="Arial"/>
          <w:color w:val="000000" w:themeColor="text1"/>
          <w:sz w:val="24"/>
          <w:szCs w:val="24"/>
        </w:rPr>
        <w:t xml:space="preserve"> em estudo, bem como o entendimento das realidades apresentadas mediante a pesquisa bibliográfica e documental realizada.</w:t>
      </w:r>
    </w:p>
    <w:p w:rsidR="00E570DD" w:rsidRPr="003B645C" w:rsidRDefault="00E570DD" w:rsidP="006D0524">
      <w:pPr>
        <w:spacing w:line="360" w:lineRule="auto"/>
        <w:jc w:val="both"/>
        <w:rPr>
          <w:rFonts w:ascii="Arial" w:hAnsi="Arial" w:cs="Arial"/>
          <w:color w:val="000000" w:themeColor="text1"/>
          <w:sz w:val="24"/>
          <w:szCs w:val="24"/>
        </w:rPr>
      </w:pPr>
      <w:bookmarkStart w:id="0" w:name="_GoBack"/>
      <w:bookmarkEnd w:id="0"/>
    </w:p>
    <w:p w:rsidR="006D0524" w:rsidRPr="00030A39" w:rsidRDefault="000A4D20" w:rsidP="001B69EB">
      <w:pPr>
        <w:spacing w:line="360" w:lineRule="auto"/>
        <w:rPr>
          <w:rFonts w:ascii="Arial" w:hAnsi="Arial" w:cs="Arial"/>
          <w:b/>
          <w:sz w:val="24"/>
          <w:szCs w:val="24"/>
        </w:rPr>
      </w:pPr>
      <w:proofErr w:type="gramStart"/>
      <w:r>
        <w:rPr>
          <w:rFonts w:ascii="Arial" w:hAnsi="Arial" w:cs="Arial"/>
          <w:b/>
          <w:sz w:val="24"/>
          <w:szCs w:val="24"/>
        </w:rPr>
        <w:t>2</w:t>
      </w:r>
      <w:proofErr w:type="gramEnd"/>
      <w:r>
        <w:rPr>
          <w:rFonts w:ascii="Arial" w:hAnsi="Arial" w:cs="Arial"/>
          <w:b/>
          <w:sz w:val="24"/>
          <w:szCs w:val="24"/>
        </w:rPr>
        <w:t xml:space="preserve"> </w:t>
      </w:r>
      <w:r w:rsidR="006D0524" w:rsidRPr="00030A39">
        <w:rPr>
          <w:rFonts w:ascii="Arial" w:hAnsi="Arial" w:cs="Arial"/>
          <w:b/>
          <w:sz w:val="24"/>
          <w:szCs w:val="24"/>
        </w:rPr>
        <w:t xml:space="preserve">CONSIDERAÇÕES IMPORTANTES </w:t>
      </w:r>
    </w:p>
    <w:p w:rsidR="006D0524" w:rsidRPr="00030A39" w:rsidRDefault="006D0524" w:rsidP="006D0524">
      <w:pPr>
        <w:spacing w:line="360" w:lineRule="auto"/>
        <w:jc w:val="both"/>
        <w:rPr>
          <w:rFonts w:ascii="Arial" w:hAnsi="Arial" w:cs="Arial"/>
          <w:b/>
          <w:sz w:val="24"/>
          <w:szCs w:val="24"/>
        </w:rPr>
      </w:pPr>
    </w:p>
    <w:p w:rsidR="006D0524" w:rsidRPr="00030A39" w:rsidRDefault="006D0524" w:rsidP="006D0524">
      <w:pPr>
        <w:spacing w:line="360" w:lineRule="auto"/>
        <w:ind w:firstLine="709"/>
        <w:jc w:val="both"/>
        <w:rPr>
          <w:rFonts w:ascii="Arial" w:hAnsi="Arial" w:cs="Arial"/>
          <w:sz w:val="24"/>
          <w:szCs w:val="24"/>
        </w:rPr>
      </w:pPr>
      <w:r w:rsidRPr="00030A39">
        <w:rPr>
          <w:rFonts w:ascii="Arial" w:hAnsi="Arial" w:cs="Arial"/>
          <w:sz w:val="24"/>
          <w:szCs w:val="24"/>
        </w:rPr>
        <w:t xml:space="preserve"> Para estabelecer-se a idade penal no Brasil, </w:t>
      </w:r>
      <w:proofErr w:type="gramStart"/>
      <w:r w:rsidRPr="00030A39">
        <w:rPr>
          <w:rFonts w:ascii="Arial" w:hAnsi="Arial" w:cs="Arial"/>
          <w:sz w:val="24"/>
          <w:szCs w:val="24"/>
        </w:rPr>
        <w:t>levou-se</w:t>
      </w:r>
      <w:proofErr w:type="gramEnd"/>
      <w:r w:rsidRPr="00030A39">
        <w:rPr>
          <w:rFonts w:ascii="Arial" w:hAnsi="Arial" w:cs="Arial"/>
          <w:sz w:val="24"/>
          <w:szCs w:val="24"/>
        </w:rPr>
        <w:t xml:space="preserve"> em consideração os fatores biológicos, segundo os quais a maturidade corpórea e cerebral é mínima suficiente para discernimento de atitudes. Implicitamente, fatores sociais formam e complementam tal situação. Afinal de contas, ninguém pode transformar-se de adolescente para adulto em uma única noite. </w:t>
      </w:r>
    </w:p>
    <w:p w:rsidR="00A3228F" w:rsidRDefault="006D0524" w:rsidP="006D0524">
      <w:pPr>
        <w:spacing w:line="360" w:lineRule="auto"/>
        <w:ind w:firstLine="709"/>
        <w:jc w:val="both"/>
        <w:rPr>
          <w:rFonts w:ascii="Arial" w:hAnsi="Arial" w:cs="Arial"/>
          <w:sz w:val="24"/>
          <w:szCs w:val="24"/>
        </w:rPr>
      </w:pPr>
      <w:r w:rsidRPr="00030A39">
        <w:rPr>
          <w:rFonts w:ascii="Arial" w:hAnsi="Arial" w:cs="Arial"/>
          <w:sz w:val="24"/>
          <w:szCs w:val="24"/>
        </w:rPr>
        <w:t xml:space="preserve">A </w:t>
      </w:r>
      <w:r w:rsidR="0091151A" w:rsidRPr="00030A39">
        <w:rPr>
          <w:rFonts w:ascii="Arial" w:hAnsi="Arial" w:cs="Arial"/>
          <w:sz w:val="24"/>
          <w:szCs w:val="24"/>
        </w:rPr>
        <w:t>idéia</w:t>
      </w:r>
      <w:r w:rsidRPr="00030A39">
        <w:rPr>
          <w:rFonts w:ascii="Arial" w:hAnsi="Arial" w:cs="Arial"/>
          <w:sz w:val="24"/>
          <w:szCs w:val="24"/>
        </w:rPr>
        <w:t xml:space="preserve"> de criança e adolescência é muito recente na história da sociedade.  Defende-se que a partir da Declaração Universal dos Direitos das Crianças os valores sociais foram agregados aos menores. Antes, porém, </w:t>
      </w:r>
      <w:proofErr w:type="gramStart"/>
      <w:r w:rsidRPr="00030A39">
        <w:rPr>
          <w:rFonts w:ascii="Arial" w:hAnsi="Arial" w:cs="Arial"/>
          <w:sz w:val="24"/>
          <w:szCs w:val="24"/>
        </w:rPr>
        <w:t>o convívio social delas era estreitamente complexo</w:t>
      </w:r>
      <w:proofErr w:type="gramEnd"/>
      <w:r w:rsidR="00A3228F">
        <w:rPr>
          <w:rFonts w:ascii="Arial" w:hAnsi="Arial" w:cs="Arial"/>
          <w:sz w:val="24"/>
          <w:szCs w:val="24"/>
        </w:rPr>
        <w:t xml:space="preserve">. O sociólogo </w:t>
      </w:r>
      <w:proofErr w:type="spellStart"/>
      <w:r w:rsidR="00A3228F">
        <w:rPr>
          <w:rFonts w:ascii="Arial" w:hAnsi="Arial" w:cs="Arial"/>
          <w:sz w:val="24"/>
          <w:szCs w:val="24"/>
        </w:rPr>
        <w:t>Ariés</w:t>
      </w:r>
      <w:proofErr w:type="spellEnd"/>
      <w:r w:rsidR="00687675">
        <w:rPr>
          <w:rFonts w:ascii="Arial" w:hAnsi="Arial" w:cs="Arial"/>
          <w:sz w:val="24"/>
          <w:szCs w:val="24"/>
        </w:rPr>
        <w:t xml:space="preserve"> </w:t>
      </w:r>
      <w:r w:rsidRPr="00030A39">
        <w:rPr>
          <w:rFonts w:ascii="Arial" w:hAnsi="Arial" w:cs="Arial"/>
          <w:sz w:val="24"/>
          <w:szCs w:val="24"/>
        </w:rPr>
        <w:t>relata que</w:t>
      </w:r>
      <w:r w:rsidR="00A3228F">
        <w:rPr>
          <w:rFonts w:ascii="Arial" w:hAnsi="Arial" w:cs="Arial"/>
          <w:sz w:val="24"/>
          <w:szCs w:val="24"/>
        </w:rPr>
        <w:t>:</w:t>
      </w:r>
    </w:p>
    <w:p w:rsidR="006D0524" w:rsidRPr="00934F45" w:rsidRDefault="006D0524" w:rsidP="00A3228F">
      <w:pPr>
        <w:spacing w:line="240" w:lineRule="auto"/>
        <w:ind w:left="2552"/>
        <w:jc w:val="both"/>
        <w:rPr>
          <w:rFonts w:ascii="Arial" w:hAnsi="Arial" w:cs="Arial"/>
        </w:rPr>
      </w:pPr>
      <w:r w:rsidRPr="00934F45">
        <w:rPr>
          <w:rFonts w:ascii="Arial" w:hAnsi="Arial" w:cs="Arial"/>
        </w:rPr>
        <w:t xml:space="preserve">[...] as pessoas se divertiam com a criança pequena como um animalzinho, um macaquinho impudico. Se ela morresse, então, como muitas vezes acontecia, alguns podiam ficar desolados, mas regra geral era não fazer muito caso, pois </w:t>
      </w:r>
      <w:proofErr w:type="gramStart"/>
      <w:r w:rsidRPr="00934F45">
        <w:rPr>
          <w:rFonts w:ascii="Arial" w:hAnsi="Arial" w:cs="Arial"/>
        </w:rPr>
        <w:t>uma outra</w:t>
      </w:r>
      <w:proofErr w:type="gramEnd"/>
      <w:r w:rsidRPr="00934F45">
        <w:rPr>
          <w:rFonts w:ascii="Arial" w:hAnsi="Arial" w:cs="Arial"/>
        </w:rPr>
        <w:t xml:space="preserve"> cr</w:t>
      </w:r>
      <w:r w:rsidR="00A3228F" w:rsidRPr="00934F45">
        <w:rPr>
          <w:rFonts w:ascii="Arial" w:hAnsi="Arial" w:cs="Arial"/>
        </w:rPr>
        <w:t>iança logo a substituiria[...].</w:t>
      </w:r>
    </w:p>
    <w:p w:rsidR="006D0524" w:rsidRPr="00030A39" w:rsidRDefault="006D0524" w:rsidP="006D0524">
      <w:pPr>
        <w:spacing w:line="360" w:lineRule="auto"/>
        <w:ind w:firstLine="709"/>
        <w:jc w:val="both"/>
        <w:rPr>
          <w:rFonts w:ascii="Arial" w:hAnsi="Arial" w:cs="Arial"/>
          <w:sz w:val="24"/>
          <w:szCs w:val="24"/>
        </w:rPr>
      </w:pPr>
      <w:r w:rsidRPr="00934F45">
        <w:rPr>
          <w:rFonts w:ascii="Arial" w:hAnsi="Arial" w:cs="Arial"/>
          <w:sz w:val="24"/>
          <w:szCs w:val="24"/>
        </w:rPr>
        <w:t>Tudo isto explica, de forma concisa</w:t>
      </w:r>
      <w:r w:rsidRPr="00030A39">
        <w:rPr>
          <w:rFonts w:ascii="Arial" w:hAnsi="Arial" w:cs="Arial"/>
          <w:sz w:val="24"/>
          <w:szCs w:val="24"/>
        </w:rPr>
        <w:t xml:space="preserve">, tamanha preocupação com as crianças, a criação de leis e estatutos, como o ECA, que visam tão somente a sua proteção. Uma infância adequada interfere diretamente no comportamento dos futuros adolescentes, homens e mulheres. Parte significativa de menores que praticaram infrações sofreram algum tipo de agressão ou abuso. Na caminhada de seu desenvolvimento, os menores </w:t>
      </w:r>
      <w:proofErr w:type="gramStart"/>
      <w:r w:rsidRPr="00030A39">
        <w:rPr>
          <w:rFonts w:ascii="Arial" w:hAnsi="Arial" w:cs="Arial"/>
          <w:sz w:val="24"/>
          <w:szCs w:val="24"/>
        </w:rPr>
        <w:t>deparam-se</w:t>
      </w:r>
      <w:proofErr w:type="gramEnd"/>
      <w:r w:rsidRPr="00030A39">
        <w:rPr>
          <w:rFonts w:ascii="Arial" w:hAnsi="Arial" w:cs="Arial"/>
          <w:sz w:val="24"/>
          <w:szCs w:val="24"/>
        </w:rPr>
        <w:t xml:space="preserve"> com indivíduos capazes </w:t>
      </w:r>
      <w:r w:rsidR="007C0E85" w:rsidRPr="00030A39">
        <w:rPr>
          <w:rFonts w:ascii="Arial" w:hAnsi="Arial" w:cs="Arial"/>
          <w:sz w:val="24"/>
          <w:szCs w:val="24"/>
        </w:rPr>
        <w:t>de ludibriá-los</w:t>
      </w:r>
      <w:r w:rsidRPr="00030A39">
        <w:rPr>
          <w:rFonts w:ascii="Arial" w:hAnsi="Arial" w:cs="Arial"/>
          <w:sz w:val="24"/>
          <w:szCs w:val="24"/>
        </w:rPr>
        <w:t xml:space="preserve">, </w:t>
      </w:r>
      <w:r w:rsidRPr="00030A39">
        <w:rPr>
          <w:rFonts w:ascii="Arial" w:hAnsi="Arial" w:cs="Arial"/>
          <w:sz w:val="24"/>
          <w:szCs w:val="24"/>
        </w:rPr>
        <w:lastRenderedPageBreak/>
        <w:t>conduzindo-os ao mundo do crime como uma forma de protesto ou de revanche contra a sociedade opressora.</w:t>
      </w:r>
    </w:p>
    <w:p w:rsidR="006D0524" w:rsidRPr="00030A39" w:rsidRDefault="006D0524" w:rsidP="006D0524">
      <w:pPr>
        <w:spacing w:line="360" w:lineRule="auto"/>
        <w:ind w:firstLine="709"/>
        <w:jc w:val="both"/>
        <w:rPr>
          <w:rFonts w:ascii="Arial" w:hAnsi="Arial" w:cs="Arial"/>
          <w:sz w:val="24"/>
          <w:szCs w:val="24"/>
        </w:rPr>
      </w:pPr>
      <w:r w:rsidRPr="00030A39">
        <w:rPr>
          <w:rFonts w:ascii="Arial" w:hAnsi="Arial" w:cs="Arial"/>
          <w:sz w:val="24"/>
          <w:szCs w:val="24"/>
        </w:rPr>
        <w:t xml:space="preserve">A imputabilidade chegou ao Brasil como herança cultural tradicional da Europa, ainda no Brasil colonial. No início do período republicano, como medida de assegurar os menores com até nove anos de idade, foi dada a eles a inimputabilidade penal. Atualmente, a Constituição Federal, no seu artigo 228, deixa evidenciado que os infratores com idade inferior a 18 anos devem receber medidas </w:t>
      </w:r>
      <w:proofErr w:type="spellStart"/>
      <w:r w:rsidRPr="00030A39">
        <w:rPr>
          <w:rFonts w:ascii="Arial" w:hAnsi="Arial" w:cs="Arial"/>
          <w:sz w:val="24"/>
          <w:szCs w:val="24"/>
        </w:rPr>
        <w:t>socioeducativas</w:t>
      </w:r>
      <w:proofErr w:type="spellEnd"/>
      <w:r w:rsidRPr="00030A39">
        <w:rPr>
          <w:rFonts w:ascii="Arial" w:hAnsi="Arial" w:cs="Arial"/>
          <w:sz w:val="24"/>
          <w:szCs w:val="24"/>
        </w:rPr>
        <w:t xml:space="preserve"> que visam a sua reintegração ao convívio social. O aspecto biológico foi considerado para ratificar a idade escolhida, versando sobre a não formação mental completa para os menores de 18 anos.</w:t>
      </w:r>
    </w:p>
    <w:p w:rsidR="006D0524" w:rsidRPr="00030A39" w:rsidRDefault="006D0524" w:rsidP="006D0524">
      <w:pPr>
        <w:spacing w:line="360" w:lineRule="auto"/>
        <w:ind w:firstLine="709"/>
        <w:jc w:val="both"/>
        <w:rPr>
          <w:rFonts w:ascii="Arial" w:hAnsi="Arial" w:cs="Arial"/>
          <w:sz w:val="24"/>
          <w:szCs w:val="24"/>
        </w:rPr>
      </w:pPr>
    </w:p>
    <w:p w:rsidR="006D0524" w:rsidRPr="00030A39" w:rsidRDefault="000A4D20" w:rsidP="001B69EB">
      <w:pPr>
        <w:spacing w:line="360" w:lineRule="auto"/>
        <w:rPr>
          <w:rFonts w:ascii="Arial" w:hAnsi="Arial" w:cs="Arial"/>
          <w:b/>
          <w:sz w:val="24"/>
          <w:szCs w:val="24"/>
        </w:rPr>
      </w:pPr>
      <w:proofErr w:type="gramStart"/>
      <w:r>
        <w:rPr>
          <w:rFonts w:ascii="Arial" w:hAnsi="Arial" w:cs="Arial"/>
          <w:b/>
          <w:sz w:val="24"/>
          <w:szCs w:val="24"/>
        </w:rPr>
        <w:t>3</w:t>
      </w:r>
      <w:proofErr w:type="gramEnd"/>
      <w:r>
        <w:rPr>
          <w:rFonts w:ascii="Arial" w:hAnsi="Arial" w:cs="Arial"/>
          <w:b/>
          <w:sz w:val="24"/>
          <w:szCs w:val="24"/>
        </w:rPr>
        <w:t xml:space="preserve"> </w:t>
      </w:r>
      <w:r w:rsidR="006D0524" w:rsidRPr="00030A39">
        <w:rPr>
          <w:rFonts w:ascii="Arial" w:hAnsi="Arial" w:cs="Arial"/>
          <w:b/>
          <w:sz w:val="24"/>
          <w:szCs w:val="24"/>
        </w:rPr>
        <w:t>A RELAÇÃO ENTRE A MAIORIDADE E A CRIMINALIDADE NO MUNDO</w:t>
      </w:r>
    </w:p>
    <w:p w:rsidR="006D0524" w:rsidRPr="00030A39" w:rsidRDefault="006D0524" w:rsidP="006D0524">
      <w:pPr>
        <w:spacing w:line="360" w:lineRule="auto"/>
        <w:jc w:val="both"/>
        <w:rPr>
          <w:rFonts w:ascii="Arial" w:hAnsi="Arial" w:cs="Arial"/>
          <w:b/>
          <w:sz w:val="24"/>
          <w:szCs w:val="24"/>
        </w:rPr>
      </w:pPr>
    </w:p>
    <w:p w:rsidR="006D0524" w:rsidRPr="00030A39" w:rsidRDefault="006D0524" w:rsidP="006D0524">
      <w:pPr>
        <w:spacing w:line="360" w:lineRule="auto"/>
        <w:jc w:val="both"/>
        <w:rPr>
          <w:rFonts w:ascii="Arial" w:hAnsi="Arial" w:cs="Arial"/>
          <w:sz w:val="24"/>
          <w:szCs w:val="24"/>
        </w:rPr>
      </w:pPr>
      <w:r w:rsidRPr="00030A39">
        <w:rPr>
          <w:rFonts w:ascii="Arial" w:hAnsi="Arial" w:cs="Arial"/>
          <w:b/>
          <w:sz w:val="24"/>
          <w:szCs w:val="24"/>
        </w:rPr>
        <w:tab/>
      </w:r>
      <w:r w:rsidRPr="00030A39">
        <w:rPr>
          <w:rFonts w:ascii="Arial" w:hAnsi="Arial" w:cs="Arial"/>
          <w:sz w:val="24"/>
          <w:szCs w:val="24"/>
        </w:rPr>
        <w:t xml:space="preserve">No cenário mundial atual, os países possuem uma multiplicidade de idades reconhecidas como próprias para a maioridade. Em países como o Sudão, ela inicia-se aos </w:t>
      </w:r>
      <w:proofErr w:type="gramStart"/>
      <w:r w:rsidRPr="00030A39">
        <w:rPr>
          <w:rFonts w:ascii="Arial" w:hAnsi="Arial" w:cs="Arial"/>
          <w:sz w:val="24"/>
          <w:szCs w:val="24"/>
        </w:rPr>
        <w:t>7</w:t>
      </w:r>
      <w:proofErr w:type="gramEnd"/>
      <w:r w:rsidRPr="00030A39">
        <w:rPr>
          <w:rFonts w:ascii="Arial" w:hAnsi="Arial" w:cs="Arial"/>
          <w:sz w:val="24"/>
          <w:szCs w:val="24"/>
        </w:rPr>
        <w:t xml:space="preserve"> anos de idade; nos Estados Unidos, a partir dos 12 anos os adolescentes podem, inclusive, serem condenados a p</w:t>
      </w:r>
      <w:r w:rsidR="00EB7539">
        <w:rPr>
          <w:rFonts w:ascii="Arial" w:hAnsi="Arial" w:cs="Arial"/>
          <w:sz w:val="24"/>
          <w:szCs w:val="24"/>
        </w:rPr>
        <w:t>risão perpétua ou pena de morte, variando para cada Estado.</w:t>
      </w:r>
      <w:r w:rsidRPr="00030A39">
        <w:rPr>
          <w:rFonts w:ascii="Arial" w:hAnsi="Arial" w:cs="Arial"/>
          <w:sz w:val="24"/>
          <w:szCs w:val="24"/>
        </w:rPr>
        <w:t xml:space="preserve"> Porém, no tocante aos índices de criminalidade e, principalmente, de reincidência, devem ser levados em consideração fatores como os locais em que os transgressores ficaram acomodados, os métodos empregados no processo de reeducação, dentre outros. </w:t>
      </w:r>
    </w:p>
    <w:p w:rsidR="00682D80" w:rsidRDefault="00682D80" w:rsidP="006D0524">
      <w:pPr>
        <w:spacing w:line="360" w:lineRule="auto"/>
        <w:jc w:val="both"/>
        <w:rPr>
          <w:rFonts w:ascii="Arial" w:hAnsi="Arial" w:cs="Arial"/>
          <w:sz w:val="24"/>
          <w:szCs w:val="24"/>
        </w:rPr>
      </w:pPr>
    </w:p>
    <w:p w:rsidR="006D0524" w:rsidRPr="00030A39" w:rsidRDefault="006D0524" w:rsidP="006D0524">
      <w:pPr>
        <w:spacing w:line="360" w:lineRule="auto"/>
        <w:jc w:val="both"/>
        <w:rPr>
          <w:rFonts w:ascii="Arial" w:hAnsi="Arial" w:cs="Arial"/>
          <w:sz w:val="24"/>
          <w:szCs w:val="24"/>
        </w:rPr>
      </w:pPr>
      <w:r w:rsidRPr="00030A39">
        <w:rPr>
          <w:rFonts w:ascii="Arial" w:hAnsi="Arial" w:cs="Arial"/>
          <w:sz w:val="24"/>
          <w:szCs w:val="24"/>
        </w:rPr>
        <w:tab/>
        <w:t xml:space="preserve">Na Argentina, o adolescente a partir dos 16 anos de idade é julgado como adulto, embora cumpra sua pena em local específico, separado dos presos tidos como adultos. Um fato importante ocorreu no Japão. O Ministério Público do Rio Grande do Sul (2003), conjuntamente a outras instituições, publicou carta de repúdio a redução da idade penal imputável no Brasil, expondo que “[...] o Japão, ao se surpreender com um súbito aumento de criminalidade entre seus jovens, ampliou para 20 anos, por entender que é com educação que se previne a violência [...]”.   </w:t>
      </w:r>
    </w:p>
    <w:p w:rsidR="006D0524" w:rsidRPr="00030A39" w:rsidRDefault="006D0524" w:rsidP="006D0524">
      <w:pPr>
        <w:spacing w:line="360" w:lineRule="auto"/>
        <w:jc w:val="both"/>
        <w:rPr>
          <w:rFonts w:ascii="Arial" w:hAnsi="Arial" w:cs="Arial"/>
          <w:sz w:val="24"/>
          <w:szCs w:val="24"/>
        </w:rPr>
      </w:pPr>
      <w:r w:rsidRPr="00030A39">
        <w:rPr>
          <w:rFonts w:ascii="Arial" w:hAnsi="Arial" w:cs="Arial"/>
          <w:sz w:val="24"/>
          <w:szCs w:val="24"/>
        </w:rPr>
        <w:lastRenderedPageBreak/>
        <w:tab/>
        <w:t>A ainda não entendida relação entre a redução da maioridade penal e a redução da criminalidade não está relacionada a fatores econômicos dos países, como acima foi explicitado, o que causa certa estranheza.</w:t>
      </w:r>
      <w:r w:rsidR="00AC1F97">
        <w:rPr>
          <w:rFonts w:ascii="Arial" w:hAnsi="Arial" w:cs="Arial"/>
          <w:sz w:val="24"/>
          <w:szCs w:val="24"/>
        </w:rPr>
        <w:t xml:space="preserve"> Por outro lado, fatores religiosos </w:t>
      </w:r>
      <w:r w:rsidR="00EB7539">
        <w:rPr>
          <w:rFonts w:ascii="Arial" w:hAnsi="Arial" w:cs="Arial"/>
          <w:sz w:val="24"/>
          <w:szCs w:val="24"/>
        </w:rPr>
        <w:t>interferem na idade de imputação legal. Em países cuja predominância religiosa é cristã, essa idade é maior que em locais de religiões como a islâmica, por exemplo, sendo que os países do oriente apresentam idades para a maioridade menores que os países ocidentais.</w:t>
      </w:r>
    </w:p>
    <w:p w:rsidR="006D0524" w:rsidRDefault="006D0524" w:rsidP="006D0524">
      <w:pPr>
        <w:spacing w:line="360" w:lineRule="auto"/>
        <w:jc w:val="both"/>
        <w:rPr>
          <w:rFonts w:ascii="Arial" w:hAnsi="Arial" w:cs="Arial"/>
          <w:sz w:val="24"/>
          <w:szCs w:val="24"/>
        </w:rPr>
      </w:pPr>
      <w:r w:rsidRPr="00030A39">
        <w:rPr>
          <w:rFonts w:ascii="Arial" w:hAnsi="Arial" w:cs="Arial"/>
          <w:sz w:val="24"/>
          <w:szCs w:val="24"/>
        </w:rPr>
        <w:tab/>
        <w:t xml:space="preserve">Possuir uma gama de adolescentes infratores superlotando espaços </w:t>
      </w:r>
      <w:r w:rsidR="008D76CC">
        <w:rPr>
          <w:rFonts w:ascii="Arial" w:hAnsi="Arial" w:cs="Arial"/>
          <w:sz w:val="24"/>
          <w:szCs w:val="24"/>
        </w:rPr>
        <w:t>prisionais não se caracteriza</w:t>
      </w:r>
      <w:r w:rsidRPr="00030A39">
        <w:rPr>
          <w:rFonts w:ascii="Arial" w:hAnsi="Arial" w:cs="Arial"/>
          <w:sz w:val="24"/>
          <w:szCs w:val="24"/>
        </w:rPr>
        <w:t>, necessariamente, como um redutor dos índices de violência social, mediante o exposto anteriormente. A luta contra o crime deve ser feita de forma inteligente no sentido de reabilitar os indivíduos, propiciando a abertura de estratégias para sua reeducação e formação.</w:t>
      </w:r>
    </w:p>
    <w:p w:rsidR="00AA7EB9" w:rsidRPr="00030A39" w:rsidRDefault="00AA7EB9" w:rsidP="006D0524">
      <w:pPr>
        <w:spacing w:line="360" w:lineRule="auto"/>
        <w:jc w:val="both"/>
        <w:rPr>
          <w:rFonts w:ascii="Arial" w:hAnsi="Arial" w:cs="Arial"/>
          <w:sz w:val="24"/>
          <w:szCs w:val="24"/>
        </w:rPr>
      </w:pPr>
      <w:r>
        <w:rPr>
          <w:rFonts w:ascii="Arial" w:hAnsi="Arial" w:cs="Arial"/>
          <w:sz w:val="24"/>
          <w:szCs w:val="24"/>
        </w:rPr>
        <w:tab/>
      </w:r>
    </w:p>
    <w:p w:rsidR="006D0524" w:rsidRPr="00030A39" w:rsidRDefault="000A4D20" w:rsidP="001B69EB">
      <w:pPr>
        <w:spacing w:line="360" w:lineRule="auto"/>
        <w:rPr>
          <w:rFonts w:ascii="Arial" w:hAnsi="Arial" w:cs="Arial"/>
          <w:b/>
          <w:sz w:val="24"/>
          <w:szCs w:val="24"/>
        </w:rPr>
      </w:pPr>
      <w:proofErr w:type="gramStart"/>
      <w:r>
        <w:rPr>
          <w:rFonts w:ascii="Arial" w:hAnsi="Arial" w:cs="Arial"/>
          <w:b/>
          <w:sz w:val="24"/>
          <w:szCs w:val="24"/>
        </w:rPr>
        <w:t>4</w:t>
      </w:r>
      <w:proofErr w:type="gramEnd"/>
      <w:r>
        <w:rPr>
          <w:rFonts w:ascii="Arial" w:hAnsi="Arial" w:cs="Arial"/>
          <w:b/>
          <w:sz w:val="24"/>
          <w:szCs w:val="24"/>
        </w:rPr>
        <w:t xml:space="preserve"> </w:t>
      </w:r>
      <w:r w:rsidR="006D0524" w:rsidRPr="00030A39">
        <w:rPr>
          <w:rFonts w:ascii="Arial" w:hAnsi="Arial" w:cs="Arial"/>
          <w:b/>
          <w:sz w:val="24"/>
          <w:szCs w:val="24"/>
        </w:rPr>
        <w:t xml:space="preserve"> AS PECULIARIDADES DOS CÁRCERES BRASILEIROS</w:t>
      </w:r>
    </w:p>
    <w:p w:rsidR="006D0524" w:rsidRPr="00030A39" w:rsidRDefault="006D0524" w:rsidP="006D0524">
      <w:pPr>
        <w:spacing w:line="360" w:lineRule="auto"/>
        <w:jc w:val="both"/>
        <w:rPr>
          <w:rFonts w:ascii="Arial" w:hAnsi="Arial" w:cs="Arial"/>
          <w:sz w:val="24"/>
          <w:szCs w:val="24"/>
        </w:rPr>
      </w:pPr>
    </w:p>
    <w:p w:rsidR="006D0524" w:rsidRPr="00030A39" w:rsidRDefault="006D0524" w:rsidP="006D0524">
      <w:pPr>
        <w:spacing w:line="360" w:lineRule="auto"/>
        <w:jc w:val="both"/>
        <w:rPr>
          <w:rFonts w:ascii="Arial" w:hAnsi="Arial" w:cs="Arial"/>
          <w:sz w:val="24"/>
          <w:szCs w:val="24"/>
        </w:rPr>
      </w:pPr>
      <w:r w:rsidRPr="00030A39">
        <w:rPr>
          <w:rFonts w:ascii="Arial" w:hAnsi="Arial" w:cs="Arial"/>
          <w:sz w:val="24"/>
          <w:szCs w:val="24"/>
        </w:rPr>
        <w:tab/>
        <w:t xml:space="preserve">Com a quarta maior população carcerária do mundo, o Brasil possui instalações carcerárias insuficientes para abrigar tamanha quantidade de indivíduos, dificultando o processo de </w:t>
      </w:r>
      <w:proofErr w:type="spellStart"/>
      <w:r w:rsidRPr="00030A39">
        <w:rPr>
          <w:rFonts w:ascii="Arial" w:hAnsi="Arial" w:cs="Arial"/>
          <w:sz w:val="24"/>
          <w:szCs w:val="24"/>
        </w:rPr>
        <w:t>ressocialização</w:t>
      </w:r>
      <w:proofErr w:type="spellEnd"/>
      <w:r w:rsidRPr="00030A39">
        <w:rPr>
          <w:rFonts w:ascii="Arial" w:hAnsi="Arial" w:cs="Arial"/>
          <w:sz w:val="24"/>
          <w:szCs w:val="24"/>
        </w:rPr>
        <w:t xml:space="preserve"> dos mesmos. A superlotação dos presídios e centros de medidas </w:t>
      </w:r>
      <w:proofErr w:type="spellStart"/>
      <w:r w:rsidRPr="00030A39">
        <w:rPr>
          <w:rFonts w:ascii="Arial" w:hAnsi="Arial" w:cs="Arial"/>
          <w:sz w:val="24"/>
          <w:szCs w:val="24"/>
        </w:rPr>
        <w:t>socioeducativas</w:t>
      </w:r>
      <w:proofErr w:type="spellEnd"/>
      <w:r w:rsidRPr="00030A39">
        <w:rPr>
          <w:rFonts w:ascii="Arial" w:hAnsi="Arial" w:cs="Arial"/>
          <w:sz w:val="24"/>
          <w:szCs w:val="24"/>
        </w:rPr>
        <w:t xml:space="preserve"> chama a atenção de todos e gera inúmeros debates sobre o tratamento dado aos condenados. Surgem deste fato várias situações.</w:t>
      </w:r>
      <w:r w:rsidR="00682D80">
        <w:rPr>
          <w:rFonts w:ascii="Arial" w:hAnsi="Arial" w:cs="Arial"/>
          <w:sz w:val="24"/>
          <w:szCs w:val="24"/>
        </w:rPr>
        <w:t xml:space="preserve"> </w:t>
      </w:r>
      <w:r w:rsidRPr="00030A39">
        <w:rPr>
          <w:rFonts w:ascii="Arial" w:hAnsi="Arial" w:cs="Arial"/>
          <w:sz w:val="24"/>
          <w:szCs w:val="24"/>
        </w:rPr>
        <w:t xml:space="preserve">A violência tornou-se ferramenta de expressão. Sobre o tema, a socióloga Margareth </w:t>
      </w:r>
      <w:proofErr w:type="spellStart"/>
      <w:r w:rsidRPr="00030A39">
        <w:rPr>
          <w:rFonts w:ascii="Arial" w:hAnsi="Arial" w:cs="Arial"/>
          <w:sz w:val="24"/>
          <w:szCs w:val="24"/>
        </w:rPr>
        <w:t>Uarth</w:t>
      </w:r>
      <w:proofErr w:type="spellEnd"/>
      <w:r w:rsidR="00ED5E10">
        <w:rPr>
          <w:rFonts w:ascii="Arial" w:hAnsi="Arial" w:cs="Arial"/>
          <w:sz w:val="24"/>
          <w:szCs w:val="24"/>
        </w:rPr>
        <w:t xml:space="preserve"> </w:t>
      </w:r>
      <w:proofErr w:type="spellStart"/>
      <w:r w:rsidRPr="00030A39">
        <w:rPr>
          <w:rFonts w:ascii="Arial" w:hAnsi="Arial" w:cs="Arial"/>
          <w:sz w:val="24"/>
          <w:szCs w:val="24"/>
        </w:rPr>
        <w:t>Christoff</w:t>
      </w:r>
      <w:proofErr w:type="spellEnd"/>
      <w:r w:rsidRPr="00030A39">
        <w:rPr>
          <w:rFonts w:ascii="Arial" w:hAnsi="Arial" w:cs="Arial"/>
          <w:sz w:val="24"/>
          <w:szCs w:val="24"/>
        </w:rPr>
        <w:t xml:space="preserve"> enaltece: </w:t>
      </w:r>
    </w:p>
    <w:p w:rsidR="006D0524" w:rsidRPr="00030A39" w:rsidRDefault="006D0524" w:rsidP="006D0524">
      <w:pPr>
        <w:spacing w:line="240" w:lineRule="auto"/>
        <w:ind w:left="2832"/>
        <w:jc w:val="both"/>
        <w:rPr>
          <w:rFonts w:ascii="Arial" w:hAnsi="Arial" w:cs="Arial"/>
        </w:rPr>
      </w:pPr>
      <w:r w:rsidRPr="00030A39">
        <w:rPr>
          <w:rFonts w:ascii="Arial" w:hAnsi="Arial" w:cs="Arial"/>
        </w:rPr>
        <w:t xml:space="preserve">A perda de liberdade determinada pela sanção judiciária invariavelmente coloca o preso face às condições de existência dominantes nas prisões brasileiras, de submissão a regras arbitrárias de convivência coletiva, que incluem entre outros: maus tratos, espancamentos, torturas e humilhações. O espaço físico e social degradados nos estabelecimentos penais torna-se um campo fértil para a violência, assim como essa violência acaba por funcionar como um código entre as relações sociais. </w:t>
      </w:r>
    </w:p>
    <w:p w:rsidR="006D0524" w:rsidRPr="00030A39" w:rsidRDefault="006D0524" w:rsidP="006D0524">
      <w:pPr>
        <w:spacing w:line="240" w:lineRule="auto"/>
        <w:ind w:left="2832"/>
        <w:jc w:val="both"/>
        <w:rPr>
          <w:rFonts w:ascii="Arial" w:hAnsi="Arial" w:cs="Arial"/>
        </w:rPr>
      </w:pPr>
    </w:p>
    <w:p w:rsidR="006D0524" w:rsidRPr="00030A39" w:rsidRDefault="006D0524" w:rsidP="006D0524">
      <w:pPr>
        <w:spacing w:line="360" w:lineRule="auto"/>
        <w:jc w:val="both"/>
        <w:rPr>
          <w:rFonts w:ascii="Arial" w:hAnsi="Arial" w:cs="Arial"/>
          <w:sz w:val="24"/>
          <w:szCs w:val="24"/>
        </w:rPr>
      </w:pPr>
      <w:r w:rsidRPr="00030A39">
        <w:rPr>
          <w:rFonts w:ascii="Arial" w:hAnsi="Arial" w:cs="Arial"/>
          <w:sz w:val="24"/>
          <w:szCs w:val="24"/>
        </w:rPr>
        <w:tab/>
        <w:t xml:space="preserve">As organizações criminosas adentraram também no sistema prisional brasileiro. Os meios midiáticos não cessam de divulgar ações de criminosos que </w:t>
      </w:r>
      <w:r w:rsidRPr="00030A39">
        <w:rPr>
          <w:rFonts w:ascii="Arial" w:hAnsi="Arial" w:cs="Arial"/>
          <w:sz w:val="24"/>
          <w:szCs w:val="24"/>
        </w:rPr>
        <w:lastRenderedPageBreak/>
        <w:t xml:space="preserve">foram articuladas no interior de unidades prisionais de todo o país. O contingente de controle é deveras pequeno e, com isto, a entrada de drogas, aparelhos de comunicação como celulares e muitos outros, e até armas, é facilitada. </w:t>
      </w:r>
    </w:p>
    <w:p w:rsidR="009D6A4B" w:rsidRPr="00030A39" w:rsidRDefault="006D0524" w:rsidP="006D0524">
      <w:pPr>
        <w:spacing w:line="360" w:lineRule="auto"/>
        <w:jc w:val="both"/>
        <w:rPr>
          <w:rFonts w:ascii="Arial" w:hAnsi="Arial" w:cs="Arial"/>
          <w:sz w:val="24"/>
          <w:szCs w:val="24"/>
        </w:rPr>
      </w:pPr>
      <w:r w:rsidRPr="00030A39">
        <w:rPr>
          <w:rFonts w:ascii="Arial" w:hAnsi="Arial" w:cs="Arial"/>
          <w:sz w:val="24"/>
          <w:szCs w:val="24"/>
        </w:rPr>
        <w:tab/>
        <w:t xml:space="preserve">A notória ausência de um plano político-pedagógico para reeducação dos condenados através, por exemplo, de atividades artísticas, desenvolvimento de profissionalização de trabalhos, fabricação de artefatos (enfeites, bolas, </w:t>
      </w:r>
      <w:proofErr w:type="spellStart"/>
      <w:r w:rsidRPr="00030A39">
        <w:rPr>
          <w:rFonts w:ascii="Arial" w:hAnsi="Arial" w:cs="Arial"/>
          <w:sz w:val="24"/>
          <w:szCs w:val="24"/>
        </w:rPr>
        <w:t>etc</w:t>
      </w:r>
      <w:proofErr w:type="spellEnd"/>
      <w:r w:rsidRPr="00030A39">
        <w:rPr>
          <w:rFonts w:ascii="Arial" w:hAnsi="Arial" w:cs="Arial"/>
          <w:sz w:val="24"/>
          <w:szCs w:val="24"/>
        </w:rPr>
        <w:t>) para venda e auxílio nas despesas, direta e indiretamente provoca um agravante ainda maior. Ociosos e aglomerados, os presidiários aproveitam a oportunidade de estarem reunidos para estruturar as facções criminosas, recrutando novos meliantes e trocando experiências vivenciadas por eles.</w:t>
      </w:r>
    </w:p>
    <w:p w:rsidR="009D6A4B" w:rsidRPr="009D6A4B" w:rsidRDefault="006D0524" w:rsidP="006D0524">
      <w:pPr>
        <w:spacing w:line="360" w:lineRule="auto"/>
        <w:jc w:val="both"/>
        <w:rPr>
          <w:rFonts w:ascii="Arial" w:hAnsi="Arial" w:cs="Arial"/>
          <w:sz w:val="24"/>
          <w:szCs w:val="24"/>
        </w:rPr>
      </w:pPr>
      <w:r w:rsidRPr="00030A39">
        <w:rPr>
          <w:rFonts w:ascii="Arial" w:hAnsi="Arial" w:cs="Arial"/>
          <w:sz w:val="24"/>
          <w:szCs w:val="24"/>
        </w:rPr>
        <w:tab/>
        <w:t>Recentemente, autoridades judiciárias de algumas Unidades da Federação aderiram ao projeto Audiência de Custódia, do Supremo Tribunal Federal. O projeto prevê a apresentação de todo cidadão preso em flagrante em até 24 horas, cabendo ao magistrado a decisão de libertá-lo, ou não. Esta medida tem por objetivo diminuir a população carcerária destas localidades, visto que as prisões provisórias constituem-se em uma porcentagem alta dos presidiários,</w:t>
      </w:r>
      <w:r w:rsidR="009D6A4B">
        <w:rPr>
          <w:rFonts w:ascii="Arial" w:hAnsi="Arial" w:cs="Arial"/>
          <w:sz w:val="24"/>
          <w:szCs w:val="24"/>
        </w:rPr>
        <w:t xml:space="preserve"> segundo dados do</w:t>
      </w:r>
      <w:r w:rsidR="00024B69">
        <w:rPr>
          <w:rFonts w:ascii="Arial" w:hAnsi="Arial" w:cs="Arial"/>
          <w:sz w:val="24"/>
          <w:szCs w:val="24"/>
        </w:rPr>
        <w:t xml:space="preserve"> </w:t>
      </w:r>
      <w:r w:rsidR="00024B69" w:rsidRPr="00024B69">
        <w:rPr>
          <w:rStyle w:val="ya-q-full-text"/>
          <w:rFonts w:ascii="Arial" w:hAnsi="Arial" w:cs="Arial"/>
          <w:sz w:val="24"/>
          <w:szCs w:val="24"/>
        </w:rPr>
        <w:t>Sistema</w:t>
      </w:r>
      <w:r w:rsidR="00024B69">
        <w:rPr>
          <w:rStyle w:val="ya-q-full-text"/>
        </w:rPr>
        <w:t xml:space="preserve"> </w:t>
      </w:r>
      <w:r w:rsidR="00024B69" w:rsidRPr="00024B69">
        <w:rPr>
          <w:rStyle w:val="ya-q-full-text"/>
          <w:rFonts w:ascii="Arial" w:hAnsi="Arial" w:cs="Arial"/>
          <w:sz w:val="24"/>
          <w:szCs w:val="24"/>
        </w:rPr>
        <w:t>Integrado de Informações Penitenciárias (INFOPEN)</w:t>
      </w:r>
      <w:r w:rsidR="00024B69">
        <w:rPr>
          <w:rFonts w:ascii="Arial" w:hAnsi="Arial" w:cs="Arial"/>
          <w:sz w:val="24"/>
          <w:szCs w:val="24"/>
        </w:rPr>
        <w:t xml:space="preserve"> </w:t>
      </w:r>
      <w:r w:rsidR="009D6A4B">
        <w:rPr>
          <w:rFonts w:ascii="Arial" w:hAnsi="Arial" w:cs="Arial"/>
          <w:sz w:val="24"/>
          <w:szCs w:val="24"/>
        </w:rPr>
        <w:t xml:space="preserve">em seu relatório do ano de 2014, 51% da população em cárcere </w:t>
      </w:r>
      <w:proofErr w:type="gramStart"/>
      <w:r w:rsidR="009D6A4B">
        <w:rPr>
          <w:rFonts w:ascii="Arial" w:hAnsi="Arial" w:cs="Arial"/>
          <w:sz w:val="24"/>
          <w:szCs w:val="24"/>
        </w:rPr>
        <w:t>são</w:t>
      </w:r>
      <w:proofErr w:type="gramEnd"/>
      <w:r w:rsidR="009D6A4B">
        <w:rPr>
          <w:rFonts w:ascii="Arial" w:hAnsi="Arial" w:cs="Arial"/>
          <w:sz w:val="24"/>
          <w:szCs w:val="24"/>
        </w:rPr>
        <w:t xml:space="preserve"> fruto de prisões provisórias,</w:t>
      </w:r>
      <w:r w:rsidRPr="00030A39">
        <w:rPr>
          <w:rFonts w:ascii="Arial" w:hAnsi="Arial" w:cs="Arial"/>
          <w:sz w:val="24"/>
          <w:szCs w:val="24"/>
        </w:rPr>
        <w:t xml:space="preserve"> fato que ocasiona o congestionamento das casas de reclusão.</w:t>
      </w:r>
      <w:r w:rsidR="009D6A4B">
        <w:rPr>
          <w:rFonts w:ascii="Arial" w:hAnsi="Arial" w:cs="Arial"/>
          <w:sz w:val="24"/>
          <w:szCs w:val="24"/>
        </w:rPr>
        <w:t xml:space="preserve">   O relatório deixa claro que (INFOPEN, 2014, pág. 31) “</w:t>
      </w:r>
      <w:r w:rsidR="009D6A4B" w:rsidRPr="009D6A4B">
        <w:rPr>
          <w:rFonts w:ascii="Arial" w:hAnsi="Arial" w:cs="Arial"/>
          <w:sz w:val="24"/>
          <w:szCs w:val="24"/>
        </w:rPr>
        <w:t>apesar de sua finalidade complexa e singular, mais de um terço das unidades prisionais no país (36%) não foram concebidas para serem estabelecimentos penais, mas adaptadas para este fim</w:t>
      </w:r>
      <w:r w:rsidR="009D6A4B">
        <w:rPr>
          <w:rFonts w:ascii="Arial" w:hAnsi="Arial" w:cs="Arial"/>
          <w:sz w:val="24"/>
          <w:szCs w:val="24"/>
        </w:rPr>
        <w:t>”</w:t>
      </w:r>
      <w:r w:rsidR="009D6A4B" w:rsidRPr="009D6A4B">
        <w:rPr>
          <w:rFonts w:ascii="Arial" w:hAnsi="Arial" w:cs="Arial"/>
          <w:sz w:val="24"/>
          <w:szCs w:val="24"/>
        </w:rPr>
        <w:t>.</w:t>
      </w:r>
    </w:p>
    <w:p w:rsidR="001935C9" w:rsidRDefault="006D0524" w:rsidP="006D0524">
      <w:pPr>
        <w:spacing w:line="360" w:lineRule="auto"/>
        <w:jc w:val="both"/>
        <w:rPr>
          <w:rFonts w:ascii="Arial" w:hAnsi="Arial" w:cs="Arial"/>
          <w:sz w:val="24"/>
          <w:szCs w:val="24"/>
        </w:rPr>
      </w:pPr>
      <w:r w:rsidRPr="00030A39">
        <w:rPr>
          <w:rFonts w:ascii="Arial" w:hAnsi="Arial" w:cs="Arial"/>
          <w:sz w:val="24"/>
          <w:szCs w:val="24"/>
        </w:rPr>
        <w:tab/>
        <w:t xml:space="preserve">A saúde também é um grande problema. Os Estados não adotaram como prioridade a saúde nos recintos prisionais. Amontoados em lugares, diversas vezes, sem estrutura e sem a possibilidade de estruturação, sem ventilação adequada e muito mais, os detentos vivem expostos e sujeitos a contrair várias doenças pelo convívio social em ambiente </w:t>
      </w:r>
      <w:r w:rsidR="007C1A40" w:rsidRPr="00030A39">
        <w:rPr>
          <w:rFonts w:ascii="Arial" w:hAnsi="Arial" w:cs="Arial"/>
          <w:sz w:val="24"/>
          <w:szCs w:val="24"/>
        </w:rPr>
        <w:t xml:space="preserve">inadequado. </w:t>
      </w:r>
      <w:r w:rsidR="0002724E">
        <w:rPr>
          <w:rFonts w:ascii="Arial" w:hAnsi="Arial" w:cs="Arial"/>
          <w:sz w:val="24"/>
          <w:szCs w:val="24"/>
        </w:rPr>
        <w:t xml:space="preserve">O relatório de 2014 do </w:t>
      </w:r>
      <w:r w:rsidR="007C1A40">
        <w:rPr>
          <w:rFonts w:ascii="Arial" w:hAnsi="Arial" w:cs="Arial"/>
          <w:sz w:val="24"/>
          <w:szCs w:val="24"/>
        </w:rPr>
        <w:t>INFOPEN</w:t>
      </w:r>
      <w:r w:rsidR="0002724E">
        <w:rPr>
          <w:rFonts w:ascii="Arial" w:hAnsi="Arial" w:cs="Arial"/>
          <w:sz w:val="24"/>
          <w:szCs w:val="24"/>
        </w:rPr>
        <w:t xml:space="preserve"> revela que apenas </w:t>
      </w:r>
      <w:r w:rsidR="00A46089">
        <w:rPr>
          <w:rFonts w:ascii="Arial" w:hAnsi="Arial" w:cs="Arial"/>
          <w:sz w:val="24"/>
          <w:szCs w:val="24"/>
        </w:rPr>
        <w:t>37% das unidades prisionais apresentam unidades de saúde.</w:t>
      </w:r>
      <w:r w:rsidR="00F16072">
        <w:rPr>
          <w:rFonts w:ascii="Arial" w:hAnsi="Arial" w:cs="Arial"/>
          <w:sz w:val="24"/>
          <w:szCs w:val="24"/>
        </w:rPr>
        <w:t xml:space="preserve"> O índice de pessoas soropositivas é de </w:t>
      </w:r>
      <w:proofErr w:type="gramStart"/>
      <w:r w:rsidR="00F16072">
        <w:rPr>
          <w:rFonts w:ascii="Arial" w:hAnsi="Arial" w:cs="Arial"/>
          <w:sz w:val="24"/>
          <w:szCs w:val="24"/>
        </w:rPr>
        <w:t>1215,5 para cada cem mil presos, percentual sessenta vezes maior</w:t>
      </w:r>
      <w:proofErr w:type="gramEnd"/>
      <w:r w:rsidR="00F16072">
        <w:rPr>
          <w:rFonts w:ascii="Arial" w:hAnsi="Arial" w:cs="Arial"/>
          <w:sz w:val="24"/>
          <w:szCs w:val="24"/>
        </w:rPr>
        <w:t xml:space="preserve"> que a taxa da população brasileira total.</w:t>
      </w:r>
    </w:p>
    <w:p w:rsidR="001935C9" w:rsidRDefault="001935C9" w:rsidP="006D0524">
      <w:pPr>
        <w:spacing w:line="360" w:lineRule="auto"/>
        <w:jc w:val="both"/>
        <w:rPr>
          <w:rFonts w:ascii="Arial" w:hAnsi="Arial" w:cs="Arial"/>
          <w:sz w:val="24"/>
          <w:szCs w:val="24"/>
        </w:rPr>
      </w:pPr>
      <w:r>
        <w:rPr>
          <w:rFonts w:ascii="Arial" w:hAnsi="Arial" w:cs="Arial"/>
          <w:sz w:val="24"/>
          <w:szCs w:val="24"/>
        </w:rPr>
        <w:lastRenderedPageBreak/>
        <w:tab/>
        <w:t>Na questão psicológica, boa parte dos encarcerados brasileiros não dispõem de locais adequados para o acompanhamento psicológico nem do profissional capacitado para tal. Esse acompanhamento é parte fundamental do processo de inserção social do indivíduo</w:t>
      </w:r>
      <w:r w:rsidR="00DE7029">
        <w:rPr>
          <w:rFonts w:ascii="Arial" w:hAnsi="Arial" w:cs="Arial"/>
          <w:sz w:val="24"/>
          <w:szCs w:val="24"/>
        </w:rPr>
        <w:t>, pois</w:t>
      </w:r>
      <w:r>
        <w:rPr>
          <w:rFonts w:ascii="Arial" w:hAnsi="Arial" w:cs="Arial"/>
          <w:sz w:val="24"/>
          <w:szCs w:val="24"/>
        </w:rPr>
        <w:t xml:space="preserve"> possibilita uma visão de </w:t>
      </w:r>
      <w:proofErr w:type="spellStart"/>
      <w:r>
        <w:rPr>
          <w:rFonts w:ascii="Arial" w:hAnsi="Arial" w:cs="Arial"/>
          <w:sz w:val="24"/>
          <w:szCs w:val="24"/>
        </w:rPr>
        <w:t>autoanálise</w:t>
      </w:r>
      <w:proofErr w:type="spellEnd"/>
      <w:r>
        <w:rPr>
          <w:rFonts w:ascii="Arial" w:hAnsi="Arial" w:cs="Arial"/>
          <w:sz w:val="24"/>
          <w:szCs w:val="24"/>
        </w:rPr>
        <w:t xml:space="preserve"> de cada apenado. Segundo o I</w:t>
      </w:r>
      <w:r w:rsidR="00DE7029">
        <w:rPr>
          <w:rFonts w:ascii="Arial" w:hAnsi="Arial" w:cs="Arial"/>
          <w:sz w:val="24"/>
          <w:szCs w:val="24"/>
        </w:rPr>
        <w:t>NFOPEN</w:t>
      </w:r>
      <w:r>
        <w:rPr>
          <w:rFonts w:ascii="Arial" w:hAnsi="Arial" w:cs="Arial"/>
          <w:sz w:val="24"/>
          <w:szCs w:val="24"/>
        </w:rPr>
        <w:t xml:space="preserve">, </w:t>
      </w:r>
      <w:r w:rsidR="00F16072">
        <w:rPr>
          <w:rFonts w:ascii="Arial" w:hAnsi="Arial" w:cs="Arial"/>
          <w:sz w:val="24"/>
          <w:szCs w:val="24"/>
        </w:rPr>
        <w:t xml:space="preserve">quatro em cada dez unidades com estrutura para atendimento psicológico não tem profissionais da área em exercício. </w:t>
      </w:r>
    </w:p>
    <w:p w:rsidR="006D0524" w:rsidRPr="003718D4" w:rsidRDefault="00F16072" w:rsidP="006D0524">
      <w:pPr>
        <w:spacing w:line="360" w:lineRule="auto"/>
        <w:jc w:val="both"/>
        <w:rPr>
          <w:rFonts w:ascii="Arial" w:hAnsi="Arial" w:cs="Arial"/>
          <w:sz w:val="24"/>
          <w:szCs w:val="24"/>
        </w:rPr>
      </w:pPr>
      <w:r>
        <w:rPr>
          <w:rFonts w:ascii="Arial" w:hAnsi="Arial" w:cs="Arial"/>
          <w:sz w:val="24"/>
          <w:szCs w:val="24"/>
        </w:rPr>
        <w:tab/>
      </w:r>
      <w:r w:rsidR="00AC1F97">
        <w:rPr>
          <w:rFonts w:ascii="Arial" w:hAnsi="Arial" w:cs="Arial"/>
          <w:sz w:val="24"/>
          <w:szCs w:val="24"/>
        </w:rPr>
        <w:t xml:space="preserve">Na análise de </w:t>
      </w:r>
      <w:r w:rsidR="006D0524" w:rsidRPr="00030A39">
        <w:rPr>
          <w:rFonts w:ascii="Arial" w:hAnsi="Arial" w:cs="Arial"/>
          <w:sz w:val="24"/>
          <w:szCs w:val="24"/>
        </w:rPr>
        <w:t>Sérgio</w:t>
      </w:r>
      <w:r w:rsidR="00AC1F97">
        <w:rPr>
          <w:rFonts w:ascii="Arial" w:hAnsi="Arial" w:cs="Arial"/>
          <w:sz w:val="24"/>
          <w:szCs w:val="24"/>
        </w:rPr>
        <w:t xml:space="preserve"> Adorno e Fernando </w:t>
      </w:r>
      <w:proofErr w:type="spellStart"/>
      <w:r w:rsidR="00AC1F97">
        <w:rPr>
          <w:rFonts w:ascii="Arial" w:hAnsi="Arial" w:cs="Arial"/>
          <w:sz w:val="24"/>
          <w:szCs w:val="24"/>
        </w:rPr>
        <w:t>Salla</w:t>
      </w:r>
      <w:proofErr w:type="spellEnd"/>
      <w:r w:rsidR="00AC1F97">
        <w:rPr>
          <w:rFonts w:ascii="Arial" w:hAnsi="Arial" w:cs="Arial"/>
          <w:sz w:val="24"/>
          <w:szCs w:val="24"/>
        </w:rPr>
        <w:t xml:space="preserve"> (2007)</w:t>
      </w:r>
      <w:r w:rsidR="006D0524" w:rsidRPr="00030A39">
        <w:rPr>
          <w:rFonts w:ascii="Arial" w:hAnsi="Arial" w:cs="Arial"/>
          <w:sz w:val="24"/>
          <w:szCs w:val="24"/>
        </w:rPr>
        <w:t xml:space="preserve">: </w:t>
      </w:r>
    </w:p>
    <w:p w:rsidR="006D0524" w:rsidRDefault="006D0524" w:rsidP="006D0524">
      <w:pPr>
        <w:rPr>
          <w:rFonts w:ascii="Arial" w:hAnsi="Arial" w:cs="Arial"/>
        </w:rPr>
      </w:pPr>
    </w:p>
    <w:p w:rsidR="006D0524" w:rsidRDefault="006D0524" w:rsidP="006D0524">
      <w:pPr>
        <w:tabs>
          <w:tab w:val="left" w:pos="1985"/>
          <w:tab w:val="left" w:pos="3261"/>
        </w:tabs>
        <w:spacing w:line="240" w:lineRule="auto"/>
        <w:ind w:left="2832"/>
        <w:jc w:val="both"/>
        <w:rPr>
          <w:rFonts w:ascii="Arial" w:hAnsi="Arial" w:cs="Arial"/>
        </w:rPr>
      </w:pPr>
      <w:r w:rsidRPr="00030A39">
        <w:rPr>
          <w:rFonts w:ascii="Arial" w:hAnsi="Arial" w:cs="Arial"/>
        </w:rPr>
        <w:t>As prisões no Brasil, salvo breves momentos na sua história, sempre apresentaram</w:t>
      </w:r>
      <w:r w:rsidR="006E3495">
        <w:rPr>
          <w:rFonts w:ascii="Arial" w:hAnsi="Arial" w:cs="Arial"/>
        </w:rPr>
        <w:t xml:space="preserve"> </w:t>
      </w:r>
      <w:r w:rsidRPr="00030A39">
        <w:rPr>
          <w:rFonts w:ascii="Arial" w:hAnsi="Arial" w:cs="Arial"/>
        </w:rPr>
        <w:t xml:space="preserve">deterioradas condições de </w:t>
      </w:r>
      <w:proofErr w:type="spellStart"/>
      <w:r w:rsidRPr="00030A39">
        <w:rPr>
          <w:rFonts w:ascii="Arial" w:hAnsi="Arial" w:cs="Arial"/>
        </w:rPr>
        <w:t>habitabilidade</w:t>
      </w:r>
      <w:proofErr w:type="spellEnd"/>
      <w:r w:rsidRPr="00030A39">
        <w:rPr>
          <w:rFonts w:ascii="Arial" w:hAnsi="Arial" w:cs="Arial"/>
        </w:rPr>
        <w:t xml:space="preserve"> com superlotação, privações</w:t>
      </w:r>
      <w:r w:rsidR="006E3495">
        <w:rPr>
          <w:rFonts w:ascii="Arial" w:hAnsi="Arial" w:cs="Arial"/>
        </w:rPr>
        <w:t xml:space="preserve"> </w:t>
      </w:r>
      <w:r w:rsidRPr="00030A39">
        <w:rPr>
          <w:rFonts w:ascii="Arial" w:hAnsi="Arial" w:cs="Arial"/>
        </w:rPr>
        <w:t>materia</w:t>
      </w:r>
      <w:r>
        <w:rPr>
          <w:rFonts w:ascii="Arial" w:hAnsi="Arial" w:cs="Arial"/>
        </w:rPr>
        <w:t>is, violência e arbitrariedades.</w:t>
      </w:r>
    </w:p>
    <w:p w:rsidR="006D0524" w:rsidRDefault="006D0524" w:rsidP="006D0524">
      <w:pPr>
        <w:tabs>
          <w:tab w:val="left" w:pos="1985"/>
          <w:tab w:val="left" w:pos="3261"/>
        </w:tabs>
        <w:spacing w:line="240" w:lineRule="auto"/>
        <w:ind w:left="2832"/>
        <w:jc w:val="both"/>
        <w:rPr>
          <w:rFonts w:ascii="Arial" w:hAnsi="Arial" w:cs="Arial"/>
        </w:rPr>
      </w:pPr>
    </w:p>
    <w:p w:rsidR="009D56DE" w:rsidRDefault="00D85FEF" w:rsidP="00D85FEF">
      <w:pPr>
        <w:tabs>
          <w:tab w:val="left" w:pos="1985"/>
          <w:tab w:val="left" w:pos="3261"/>
        </w:tabs>
        <w:spacing w:line="360" w:lineRule="auto"/>
        <w:jc w:val="both"/>
        <w:rPr>
          <w:rFonts w:ascii="Arial" w:hAnsi="Arial" w:cs="Arial"/>
          <w:sz w:val="24"/>
          <w:szCs w:val="24"/>
        </w:rPr>
      </w:pPr>
      <w:r w:rsidRPr="00D85FEF">
        <w:rPr>
          <w:rFonts w:ascii="Arial" w:hAnsi="Arial" w:cs="Arial"/>
          <w:sz w:val="24"/>
          <w:szCs w:val="24"/>
        </w:rPr>
        <w:t xml:space="preserve">A situação não é diferente nos centros de internação para medidas </w:t>
      </w:r>
      <w:proofErr w:type="spellStart"/>
      <w:r w:rsidRPr="00D85FEF">
        <w:rPr>
          <w:rFonts w:ascii="Arial" w:hAnsi="Arial" w:cs="Arial"/>
          <w:sz w:val="24"/>
          <w:szCs w:val="24"/>
        </w:rPr>
        <w:t>socioeducativas</w:t>
      </w:r>
      <w:proofErr w:type="spellEnd"/>
      <w:r w:rsidRPr="00D85FEF">
        <w:rPr>
          <w:rFonts w:ascii="Arial" w:hAnsi="Arial" w:cs="Arial"/>
          <w:sz w:val="24"/>
          <w:szCs w:val="24"/>
        </w:rPr>
        <w:t xml:space="preserve">. Com raríssimas exceções, tais locais não possuem estrutura, tão pouco investimentos para </w:t>
      </w:r>
      <w:r>
        <w:rPr>
          <w:rFonts w:ascii="Arial" w:hAnsi="Arial" w:cs="Arial"/>
          <w:sz w:val="24"/>
          <w:szCs w:val="24"/>
        </w:rPr>
        <w:t xml:space="preserve">suportar e </w:t>
      </w:r>
      <w:r w:rsidRPr="00D85FEF">
        <w:rPr>
          <w:rFonts w:ascii="Arial" w:hAnsi="Arial" w:cs="Arial"/>
          <w:sz w:val="24"/>
          <w:szCs w:val="24"/>
        </w:rPr>
        <w:t xml:space="preserve">custear os possíveis </w:t>
      </w:r>
      <w:r>
        <w:rPr>
          <w:rFonts w:ascii="Arial" w:hAnsi="Arial" w:cs="Arial"/>
          <w:sz w:val="24"/>
          <w:szCs w:val="24"/>
        </w:rPr>
        <w:t xml:space="preserve">planos de reeducação. Os menores que adentram nos centros não recebem o devido acompanhamento por falta de profissionais no atendimento. </w:t>
      </w:r>
      <w:r w:rsidR="00541847">
        <w:rPr>
          <w:rFonts w:ascii="Arial" w:hAnsi="Arial" w:cs="Arial"/>
          <w:sz w:val="24"/>
          <w:szCs w:val="24"/>
        </w:rPr>
        <w:t>O tratamento dado aos internos, muitas vezes, não corresponde ao</w:t>
      </w:r>
      <w:r w:rsidR="009D56DE">
        <w:rPr>
          <w:rFonts w:ascii="Arial" w:hAnsi="Arial" w:cs="Arial"/>
          <w:sz w:val="24"/>
          <w:szCs w:val="24"/>
        </w:rPr>
        <w:t xml:space="preserve"> que</w:t>
      </w:r>
      <w:r w:rsidR="00541847">
        <w:rPr>
          <w:rFonts w:ascii="Arial" w:hAnsi="Arial" w:cs="Arial"/>
          <w:sz w:val="24"/>
          <w:szCs w:val="24"/>
        </w:rPr>
        <w:t xml:space="preserve"> rege </w:t>
      </w:r>
      <w:proofErr w:type="gramStart"/>
      <w:r w:rsidR="00541847">
        <w:rPr>
          <w:rFonts w:ascii="Arial" w:hAnsi="Arial" w:cs="Arial"/>
          <w:sz w:val="24"/>
          <w:szCs w:val="24"/>
        </w:rPr>
        <w:t>o ECA</w:t>
      </w:r>
      <w:proofErr w:type="gramEnd"/>
      <w:r w:rsidR="00541847">
        <w:rPr>
          <w:rFonts w:ascii="Arial" w:hAnsi="Arial" w:cs="Arial"/>
          <w:sz w:val="24"/>
          <w:szCs w:val="24"/>
        </w:rPr>
        <w:t xml:space="preserve">. </w:t>
      </w:r>
      <w:r w:rsidR="009D56DE">
        <w:rPr>
          <w:rFonts w:ascii="Arial" w:hAnsi="Arial" w:cs="Arial"/>
          <w:sz w:val="24"/>
          <w:szCs w:val="24"/>
        </w:rPr>
        <w:t>O relatório do Ministério Público (2013) revela que:</w:t>
      </w:r>
    </w:p>
    <w:p w:rsidR="009D56DE" w:rsidRDefault="009D56DE" w:rsidP="00B447D1">
      <w:pPr>
        <w:tabs>
          <w:tab w:val="left" w:pos="1985"/>
          <w:tab w:val="left" w:pos="3261"/>
        </w:tabs>
        <w:spacing w:line="240" w:lineRule="auto"/>
        <w:ind w:left="2829"/>
        <w:jc w:val="both"/>
        <w:rPr>
          <w:rFonts w:ascii="Arial" w:hAnsi="Arial" w:cs="Arial"/>
        </w:rPr>
      </w:pPr>
      <w:r w:rsidRPr="009D56DE">
        <w:rPr>
          <w:rFonts w:ascii="Arial" w:hAnsi="Arial" w:cs="Arial"/>
        </w:rPr>
        <w:t>No que se refere à internação, portanto, há superlotação em dezesseis Estados da Federação, dos quais sete estão no Nordeste: Alagoas, Bahia, Ceará, Maranhão, Paraíba, Pernambuco e Sergipe. Na Região Centro-Oeste, constatou-se superlotação no Distrito Federal, Goiás e Mato Grosso do Sul; na Região Sul, no Rio Grande do Sul; na Região Norte, nos Estados de Rondônia e Acre, e na Região Sudeste, em São Paulo, Espírito Santo e Minas Gerais.</w:t>
      </w:r>
    </w:p>
    <w:p w:rsidR="009D56DE" w:rsidRDefault="009D56DE" w:rsidP="009D56DE">
      <w:pPr>
        <w:tabs>
          <w:tab w:val="left" w:pos="1985"/>
          <w:tab w:val="left" w:pos="3261"/>
        </w:tabs>
        <w:spacing w:line="240" w:lineRule="auto"/>
        <w:jc w:val="both"/>
        <w:rPr>
          <w:rFonts w:ascii="Arial" w:hAnsi="Arial" w:cs="Arial"/>
        </w:rPr>
      </w:pPr>
    </w:p>
    <w:p w:rsidR="009D56DE" w:rsidRDefault="009D56DE" w:rsidP="00B447D1">
      <w:pPr>
        <w:tabs>
          <w:tab w:val="left" w:pos="1985"/>
          <w:tab w:val="left" w:pos="3261"/>
        </w:tabs>
        <w:spacing w:line="360" w:lineRule="auto"/>
        <w:jc w:val="both"/>
        <w:rPr>
          <w:rFonts w:ascii="Arial" w:hAnsi="Arial" w:cs="Arial"/>
          <w:sz w:val="24"/>
          <w:szCs w:val="24"/>
        </w:rPr>
      </w:pPr>
      <w:r>
        <w:rPr>
          <w:rFonts w:ascii="Arial" w:hAnsi="Arial" w:cs="Arial"/>
          <w:sz w:val="24"/>
          <w:szCs w:val="24"/>
        </w:rPr>
        <w:t xml:space="preserve">No quesito saúde, o mesmo relatório aponta que, similarmente ao que </w:t>
      </w:r>
      <w:proofErr w:type="gramStart"/>
      <w:r>
        <w:rPr>
          <w:rFonts w:ascii="Arial" w:hAnsi="Arial" w:cs="Arial"/>
          <w:sz w:val="24"/>
          <w:szCs w:val="24"/>
        </w:rPr>
        <w:t>ocorre</w:t>
      </w:r>
      <w:proofErr w:type="gramEnd"/>
      <w:r>
        <w:rPr>
          <w:rFonts w:ascii="Arial" w:hAnsi="Arial" w:cs="Arial"/>
          <w:sz w:val="24"/>
          <w:szCs w:val="24"/>
        </w:rPr>
        <w:t xml:space="preserve"> com as unidades prisionais, os centros de internação são, em sua grande m</w:t>
      </w:r>
      <w:r w:rsidR="00B447D1">
        <w:rPr>
          <w:rFonts w:ascii="Arial" w:hAnsi="Arial" w:cs="Arial"/>
          <w:sz w:val="24"/>
          <w:szCs w:val="24"/>
        </w:rPr>
        <w:t>aioria, considerados insalubres.</w:t>
      </w:r>
    </w:p>
    <w:p w:rsidR="00B447D1" w:rsidRDefault="00B447D1" w:rsidP="00B447D1">
      <w:pPr>
        <w:tabs>
          <w:tab w:val="left" w:pos="1985"/>
          <w:tab w:val="left" w:pos="3261"/>
        </w:tabs>
        <w:spacing w:line="240" w:lineRule="auto"/>
        <w:ind w:left="2829"/>
        <w:jc w:val="both"/>
        <w:rPr>
          <w:rFonts w:ascii="Arial" w:hAnsi="Arial" w:cs="Arial"/>
        </w:rPr>
      </w:pPr>
      <w:r>
        <w:rPr>
          <w:rFonts w:ascii="Arial" w:hAnsi="Arial" w:cs="Arial"/>
          <w:sz w:val="24"/>
          <w:szCs w:val="24"/>
        </w:rPr>
        <w:tab/>
      </w:r>
      <w:r w:rsidRPr="00B447D1">
        <w:rPr>
          <w:rFonts w:ascii="Arial" w:hAnsi="Arial" w:cs="Arial"/>
        </w:rPr>
        <w:t xml:space="preserve">A situação mais crítica, com comprometimento das unidades por falta de higiene, conservação, iluminação e ventilação adequadas, foi verificada nos Estados do Piauí, Roraima, e Sergipe, onde a totalidade das unidades de </w:t>
      </w:r>
      <w:r w:rsidRPr="00B447D1">
        <w:rPr>
          <w:rFonts w:ascii="Arial" w:hAnsi="Arial" w:cs="Arial"/>
        </w:rPr>
        <w:lastRenderedPageBreak/>
        <w:t xml:space="preserve">internação visitadas </w:t>
      </w:r>
      <w:proofErr w:type="gramStart"/>
      <w:r w:rsidRPr="00B447D1">
        <w:rPr>
          <w:rFonts w:ascii="Arial" w:hAnsi="Arial" w:cs="Arial"/>
        </w:rPr>
        <w:t>foram consideradas</w:t>
      </w:r>
      <w:proofErr w:type="gramEnd"/>
      <w:r w:rsidRPr="00B447D1">
        <w:rPr>
          <w:rFonts w:ascii="Arial" w:hAnsi="Arial" w:cs="Arial"/>
        </w:rPr>
        <w:t xml:space="preserve"> insalubres. Na Paraíba, 80% das unidades foram avaliadas como </w:t>
      </w:r>
      <w:proofErr w:type="gramStart"/>
      <w:r w:rsidRPr="00B447D1">
        <w:rPr>
          <w:rFonts w:ascii="Arial" w:hAnsi="Arial" w:cs="Arial"/>
        </w:rPr>
        <w:t>insalubres, índice</w:t>
      </w:r>
      <w:proofErr w:type="gramEnd"/>
      <w:r w:rsidRPr="00B447D1">
        <w:rPr>
          <w:rFonts w:ascii="Arial" w:hAnsi="Arial" w:cs="Arial"/>
        </w:rPr>
        <w:t xml:space="preserve"> que em Goiás atinge 85,7%. No Pará, Rio de Janeiro e Mato Grosso, dentre as unidades fiscalizadas, 75%, 71,4% e 75% das unidades também foram reprovadas.</w:t>
      </w:r>
    </w:p>
    <w:p w:rsidR="00712245" w:rsidRPr="00B447D1" w:rsidRDefault="00712245" w:rsidP="00B447D1">
      <w:pPr>
        <w:tabs>
          <w:tab w:val="left" w:pos="1985"/>
          <w:tab w:val="left" w:pos="3261"/>
        </w:tabs>
        <w:spacing w:line="240" w:lineRule="auto"/>
        <w:ind w:left="2829"/>
        <w:jc w:val="both"/>
        <w:rPr>
          <w:rFonts w:ascii="Arial" w:hAnsi="Arial" w:cs="Arial"/>
        </w:rPr>
      </w:pPr>
    </w:p>
    <w:p w:rsidR="00B447D1" w:rsidRPr="009D56DE" w:rsidRDefault="00712245" w:rsidP="00712245">
      <w:pPr>
        <w:tabs>
          <w:tab w:val="left" w:pos="990"/>
        </w:tabs>
        <w:spacing w:line="360" w:lineRule="auto"/>
        <w:jc w:val="both"/>
        <w:rPr>
          <w:rFonts w:ascii="Arial" w:hAnsi="Arial" w:cs="Arial"/>
          <w:sz w:val="24"/>
          <w:szCs w:val="24"/>
        </w:rPr>
      </w:pPr>
      <w:r>
        <w:rPr>
          <w:rFonts w:ascii="Arial" w:hAnsi="Arial" w:cs="Arial"/>
          <w:sz w:val="24"/>
          <w:szCs w:val="24"/>
        </w:rPr>
        <w:tab/>
        <w:t xml:space="preserve">O local onde os centros foram construídos também não condiz com o determinado </w:t>
      </w:r>
      <w:proofErr w:type="gramStart"/>
      <w:r>
        <w:rPr>
          <w:rFonts w:ascii="Arial" w:hAnsi="Arial" w:cs="Arial"/>
          <w:sz w:val="24"/>
          <w:szCs w:val="24"/>
        </w:rPr>
        <w:t>pelo ECA</w:t>
      </w:r>
      <w:proofErr w:type="gramEnd"/>
      <w:r>
        <w:rPr>
          <w:rFonts w:ascii="Arial" w:hAnsi="Arial" w:cs="Arial"/>
          <w:sz w:val="24"/>
          <w:szCs w:val="24"/>
        </w:rPr>
        <w:t xml:space="preserve">. Há unidades instaladas em regiões onde o tráfico de drogas e o uso de entorpecentes é alto. Muitos internos do regime </w:t>
      </w:r>
      <w:proofErr w:type="spellStart"/>
      <w:r>
        <w:rPr>
          <w:rFonts w:ascii="Arial" w:hAnsi="Arial" w:cs="Arial"/>
          <w:sz w:val="24"/>
          <w:szCs w:val="24"/>
        </w:rPr>
        <w:t>semiaberto</w:t>
      </w:r>
      <w:proofErr w:type="spellEnd"/>
      <w:r>
        <w:rPr>
          <w:rFonts w:ascii="Arial" w:hAnsi="Arial" w:cs="Arial"/>
          <w:sz w:val="24"/>
          <w:szCs w:val="24"/>
        </w:rPr>
        <w:t>, ao saírem destes centros, prosseguem sua vida de vícios e estreitam relações com líderes de facções que atuam nestes locais. Com o fechamento destes centros impróprios, todos os internos são liberados. O tempo e o dinheiro investidos foram desper</w:t>
      </w:r>
      <w:r w:rsidR="00CD5A59">
        <w:rPr>
          <w:rFonts w:ascii="Arial" w:hAnsi="Arial" w:cs="Arial"/>
          <w:sz w:val="24"/>
          <w:szCs w:val="24"/>
        </w:rPr>
        <w:t xml:space="preserve">diçados. Os infratores não foram educados e conscientizados, mas apenas punidos e banidos para longe do convívio familiar, sem rumos, sem direções, apenas com um tratamento inadequado. </w:t>
      </w:r>
    </w:p>
    <w:p w:rsidR="006D0524" w:rsidRPr="00D85FEF" w:rsidRDefault="009736F3" w:rsidP="00D85FEF">
      <w:pPr>
        <w:tabs>
          <w:tab w:val="left" w:pos="1985"/>
          <w:tab w:val="left" w:pos="3261"/>
        </w:tabs>
        <w:spacing w:line="360" w:lineRule="auto"/>
        <w:jc w:val="both"/>
        <w:rPr>
          <w:rFonts w:ascii="Arial" w:hAnsi="Arial" w:cs="Arial"/>
          <w:sz w:val="24"/>
          <w:szCs w:val="24"/>
        </w:rPr>
      </w:pPr>
      <w:r w:rsidRPr="00D85FEF">
        <w:rPr>
          <w:rFonts w:ascii="Arial" w:hAnsi="Arial" w:cs="Arial"/>
          <w:sz w:val="24"/>
          <w:szCs w:val="24"/>
        </w:rPr>
        <w:tab/>
      </w:r>
    </w:p>
    <w:p w:rsidR="006D0524" w:rsidRPr="00030A39" w:rsidRDefault="000A4D20" w:rsidP="001B69EB">
      <w:pPr>
        <w:spacing w:line="360" w:lineRule="auto"/>
        <w:rPr>
          <w:rFonts w:ascii="Arial" w:hAnsi="Arial" w:cs="Arial"/>
          <w:b/>
          <w:sz w:val="24"/>
          <w:szCs w:val="24"/>
        </w:rPr>
      </w:pPr>
      <w:proofErr w:type="gramStart"/>
      <w:r>
        <w:rPr>
          <w:rFonts w:ascii="Arial" w:hAnsi="Arial" w:cs="Arial"/>
          <w:b/>
          <w:sz w:val="24"/>
          <w:szCs w:val="24"/>
        </w:rPr>
        <w:t>5</w:t>
      </w:r>
      <w:proofErr w:type="gramEnd"/>
      <w:r>
        <w:rPr>
          <w:rFonts w:ascii="Arial" w:hAnsi="Arial" w:cs="Arial"/>
          <w:b/>
          <w:sz w:val="24"/>
          <w:szCs w:val="24"/>
        </w:rPr>
        <w:t xml:space="preserve"> </w:t>
      </w:r>
      <w:r w:rsidR="006D0524" w:rsidRPr="00030A39">
        <w:rPr>
          <w:rFonts w:ascii="Arial" w:hAnsi="Arial" w:cs="Arial"/>
          <w:b/>
          <w:sz w:val="24"/>
          <w:szCs w:val="24"/>
        </w:rPr>
        <w:t xml:space="preserve"> POR QUE NÃO REDUZIR?</w:t>
      </w:r>
    </w:p>
    <w:p w:rsidR="006D0524" w:rsidRDefault="006D0524" w:rsidP="006D0524">
      <w:pPr>
        <w:tabs>
          <w:tab w:val="left" w:pos="1985"/>
          <w:tab w:val="left" w:pos="3261"/>
        </w:tabs>
        <w:spacing w:line="240" w:lineRule="auto"/>
        <w:ind w:left="2832"/>
        <w:jc w:val="both"/>
        <w:rPr>
          <w:rFonts w:ascii="Arial" w:hAnsi="Arial" w:cs="Arial"/>
        </w:rPr>
      </w:pPr>
    </w:p>
    <w:p w:rsidR="006D0524" w:rsidRPr="00030A39" w:rsidRDefault="006D0524" w:rsidP="006D0524">
      <w:pPr>
        <w:spacing w:line="360" w:lineRule="auto"/>
        <w:jc w:val="both"/>
        <w:rPr>
          <w:rFonts w:ascii="Arial" w:hAnsi="Arial" w:cs="Arial"/>
          <w:sz w:val="24"/>
          <w:szCs w:val="24"/>
        </w:rPr>
      </w:pPr>
      <w:r w:rsidRPr="00030A39">
        <w:rPr>
          <w:rFonts w:ascii="Arial" w:hAnsi="Arial" w:cs="Arial"/>
          <w:sz w:val="24"/>
          <w:szCs w:val="24"/>
        </w:rPr>
        <w:tab/>
        <w:t xml:space="preserve"> O grito estarrecedor </w:t>
      </w:r>
      <w:r w:rsidR="00B10505">
        <w:rPr>
          <w:rFonts w:ascii="Arial" w:hAnsi="Arial" w:cs="Arial"/>
          <w:sz w:val="24"/>
          <w:szCs w:val="24"/>
        </w:rPr>
        <w:t>para que haja, de maneira urgente, um</w:t>
      </w:r>
      <w:r w:rsidR="006D2D72">
        <w:rPr>
          <w:rFonts w:ascii="Arial" w:hAnsi="Arial" w:cs="Arial"/>
          <w:sz w:val="24"/>
          <w:szCs w:val="24"/>
        </w:rPr>
        <w:t>a</w:t>
      </w:r>
      <w:r w:rsidR="00B10505">
        <w:rPr>
          <w:rFonts w:ascii="Arial" w:hAnsi="Arial" w:cs="Arial"/>
          <w:sz w:val="24"/>
          <w:szCs w:val="24"/>
        </w:rPr>
        <w:t xml:space="preserve"> solução que detenha as ações criminosas de crianças e adolescentes, </w:t>
      </w:r>
      <w:r w:rsidRPr="00030A39">
        <w:rPr>
          <w:rFonts w:ascii="Arial" w:hAnsi="Arial" w:cs="Arial"/>
          <w:sz w:val="24"/>
          <w:szCs w:val="24"/>
        </w:rPr>
        <w:t>origina-se, sobretudo, das grandes massas populares. Destaca-se, neste ponto, a influência imensurável dos meios midiáticos, principalmente, como meio de propagação e marketing eleitoreiro. Toda a informação que causa espanto, inquietação engendra sentimento de revolta e a sede em buscar soluções. Muitas vezes, tais soluções são impensadas e meramente imediatistas.</w:t>
      </w:r>
      <w:r w:rsidR="006E3495">
        <w:rPr>
          <w:rFonts w:ascii="Arial" w:hAnsi="Arial" w:cs="Arial"/>
          <w:sz w:val="24"/>
          <w:szCs w:val="24"/>
        </w:rPr>
        <w:t xml:space="preserve"> </w:t>
      </w:r>
      <w:r w:rsidRPr="00030A39">
        <w:rPr>
          <w:rFonts w:ascii="Arial" w:hAnsi="Arial" w:cs="Arial"/>
          <w:sz w:val="24"/>
          <w:szCs w:val="24"/>
        </w:rPr>
        <w:t>Em seu dito “esforço intelectual, Everaldo Gonçalves de Oliveira afir</w:t>
      </w:r>
      <w:r w:rsidR="00A9131D">
        <w:rPr>
          <w:rFonts w:ascii="Arial" w:hAnsi="Arial" w:cs="Arial"/>
          <w:sz w:val="24"/>
          <w:szCs w:val="24"/>
        </w:rPr>
        <w:t>m</w:t>
      </w:r>
      <w:r w:rsidRPr="00030A39">
        <w:rPr>
          <w:rFonts w:ascii="Arial" w:hAnsi="Arial" w:cs="Arial"/>
          <w:sz w:val="24"/>
          <w:szCs w:val="24"/>
        </w:rPr>
        <w:t>a:</w:t>
      </w:r>
    </w:p>
    <w:p w:rsidR="006D0524" w:rsidRDefault="006D0524" w:rsidP="006D0524">
      <w:pPr>
        <w:tabs>
          <w:tab w:val="left" w:pos="1985"/>
          <w:tab w:val="left" w:pos="3261"/>
        </w:tabs>
        <w:spacing w:line="240" w:lineRule="auto"/>
        <w:ind w:left="2832"/>
        <w:jc w:val="both"/>
        <w:rPr>
          <w:rFonts w:ascii="Arial" w:hAnsi="Arial" w:cs="Arial"/>
        </w:rPr>
      </w:pPr>
    </w:p>
    <w:p w:rsidR="006D0524" w:rsidRDefault="006D0524" w:rsidP="006D0524">
      <w:pPr>
        <w:spacing w:line="360" w:lineRule="auto"/>
        <w:ind w:left="2694"/>
        <w:jc w:val="both"/>
        <w:rPr>
          <w:rFonts w:ascii="Arial" w:hAnsi="Arial" w:cs="Arial"/>
        </w:rPr>
      </w:pPr>
      <w:proofErr w:type="spellStart"/>
      <w:r w:rsidRPr="00030A39">
        <w:rPr>
          <w:rFonts w:ascii="Arial" w:hAnsi="Arial" w:cs="Arial"/>
        </w:rPr>
        <w:t>Dessarte</w:t>
      </w:r>
      <w:proofErr w:type="spellEnd"/>
      <w:r w:rsidRPr="00030A39">
        <w:rPr>
          <w:rFonts w:ascii="Arial" w:hAnsi="Arial" w:cs="Arial"/>
        </w:rPr>
        <w:t xml:space="preserve">, conforme já foi dito, quaisquer propostas políticas que se pretendam imediatas e radicais podem, de maneira implícita e ardilosa, </w:t>
      </w:r>
      <w:proofErr w:type="gramStart"/>
      <w:r w:rsidRPr="00030A39">
        <w:rPr>
          <w:rFonts w:ascii="Arial" w:hAnsi="Arial" w:cs="Arial"/>
        </w:rPr>
        <w:t>configurarem-se</w:t>
      </w:r>
      <w:proofErr w:type="gramEnd"/>
      <w:r w:rsidRPr="00030A39">
        <w:rPr>
          <w:rFonts w:ascii="Arial" w:hAnsi="Arial" w:cs="Arial"/>
        </w:rPr>
        <w:t xml:space="preserve"> como meras estratégias eleitorais de aproveitamento da comoção popular influenciada por ações </w:t>
      </w:r>
      <w:proofErr w:type="spellStart"/>
      <w:r w:rsidRPr="00030A39">
        <w:rPr>
          <w:rFonts w:ascii="Arial" w:hAnsi="Arial" w:cs="Arial"/>
        </w:rPr>
        <w:t>político-midiático-legislativas</w:t>
      </w:r>
      <w:proofErr w:type="spellEnd"/>
      <w:r w:rsidRPr="00030A39">
        <w:rPr>
          <w:rFonts w:ascii="Arial" w:hAnsi="Arial" w:cs="Arial"/>
        </w:rPr>
        <w:t>.</w:t>
      </w:r>
    </w:p>
    <w:p w:rsidR="009736F3" w:rsidRDefault="009736F3" w:rsidP="006D0524">
      <w:pPr>
        <w:spacing w:line="360" w:lineRule="auto"/>
        <w:jc w:val="both"/>
        <w:rPr>
          <w:rFonts w:ascii="Arial" w:hAnsi="Arial" w:cs="Arial"/>
          <w:sz w:val="24"/>
          <w:szCs w:val="24"/>
        </w:rPr>
      </w:pPr>
    </w:p>
    <w:p w:rsidR="006D0524" w:rsidRPr="00030A39" w:rsidRDefault="006D0524" w:rsidP="006D0524">
      <w:pPr>
        <w:spacing w:line="360" w:lineRule="auto"/>
        <w:jc w:val="both"/>
        <w:rPr>
          <w:rFonts w:ascii="Arial" w:hAnsi="Arial" w:cs="Arial"/>
          <w:sz w:val="24"/>
          <w:szCs w:val="24"/>
        </w:rPr>
      </w:pPr>
      <w:r w:rsidRPr="00030A39">
        <w:rPr>
          <w:rFonts w:ascii="Arial" w:hAnsi="Arial" w:cs="Arial"/>
          <w:sz w:val="24"/>
          <w:szCs w:val="24"/>
        </w:rPr>
        <w:lastRenderedPageBreak/>
        <w:tab/>
        <w:t>No entant</w:t>
      </w:r>
      <w:r w:rsidR="00A9131D">
        <w:rPr>
          <w:rFonts w:ascii="Arial" w:hAnsi="Arial" w:cs="Arial"/>
          <w:sz w:val="24"/>
          <w:szCs w:val="24"/>
        </w:rPr>
        <w:t xml:space="preserve">o, muitos magistrados também </w:t>
      </w:r>
      <w:r w:rsidR="006E3495">
        <w:rPr>
          <w:rFonts w:ascii="Arial" w:hAnsi="Arial" w:cs="Arial"/>
          <w:sz w:val="24"/>
          <w:szCs w:val="24"/>
        </w:rPr>
        <w:t>apó</w:t>
      </w:r>
      <w:r w:rsidR="006E3495" w:rsidRPr="00030A39">
        <w:rPr>
          <w:rFonts w:ascii="Arial" w:hAnsi="Arial" w:cs="Arial"/>
          <w:sz w:val="24"/>
          <w:szCs w:val="24"/>
        </w:rPr>
        <w:t>iam</w:t>
      </w:r>
      <w:r w:rsidRPr="00030A39">
        <w:rPr>
          <w:rFonts w:ascii="Arial" w:hAnsi="Arial" w:cs="Arial"/>
          <w:sz w:val="24"/>
          <w:szCs w:val="24"/>
        </w:rPr>
        <w:t xml:space="preserve"> projetos de lei que reduzem de 18 para 16 anos a maioridade penal, em âmbito nacional. Embasados em concepções tecnológicas, afirmam que os menores púberes possuem capacidade de entender os efeitos de atos ilícitos. Numa grande velocidade, os jovens recebem, a todo o instante, várias informações que passaram a constituir s</w:t>
      </w:r>
      <w:r w:rsidR="00EB7539">
        <w:rPr>
          <w:rFonts w:ascii="Arial" w:hAnsi="Arial" w:cs="Arial"/>
          <w:sz w:val="24"/>
          <w:szCs w:val="24"/>
        </w:rPr>
        <w:t xml:space="preserve">eu pensamento. Sendo assim, se o adolescente possui o discernimento para votar, então é capaz também de examinar seus atos de infração e ser punido por suas práticas. Isto é o que afirmam alguns pensadores. </w:t>
      </w:r>
    </w:p>
    <w:p w:rsidR="006D0524" w:rsidRPr="00030A39" w:rsidRDefault="006D0524" w:rsidP="006D0524">
      <w:pPr>
        <w:spacing w:line="360" w:lineRule="auto"/>
        <w:jc w:val="both"/>
        <w:rPr>
          <w:rFonts w:ascii="Arial" w:hAnsi="Arial" w:cs="Arial"/>
          <w:sz w:val="24"/>
          <w:szCs w:val="24"/>
        </w:rPr>
      </w:pPr>
      <w:r w:rsidRPr="00030A39">
        <w:rPr>
          <w:rFonts w:ascii="Arial" w:hAnsi="Arial" w:cs="Arial"/>
          <w:sz w:val="24"/>
          <w:szCs w:val="24"/>
        </w:rPr>
        <w:tab/>
        <w:t xml:space="preserve">O Sistema das Nações Unidas no Brasil (2015) expediu documento contendo o entendimento dado aos projetos de redução: </w:t>
      </w:r>
    </w:p>
    <w:p w:rsidR="006D0524" w:rsidRPr="00030A39" w:rsidRDefault="006D0524" w:rsidP="006D0524">
      <w:pPr>
        <w:tabs>
          <w:tab w:val="left" w:pos="3119"/>
        </w:tabs>
        <w:spacing w:line="360" w:lineRule="auto"/>
        <w:ind w:left="2832"/>
        <w:jc w:val="both"/>
        <w:rPr>
          <w:rFonts w:ascii="Arial" w:hAnsi="Arial" w:cs="Arial"/>
        </w:rPr>
      </w:pPr>
      <w:r w:rsidRPr="00030A39">
        <w:rPr>
          <w:rFonts w:ascii="Arial" w:hAnsi="Arial" w:cs="Arial"/>
        </w:rPr>
        <w:t xml:space="preserve">A redução da maioridade penal opera em sentido contrário à normativa internacional e às medidas necessárias para o fortalecimento das trajetórias de adolescentes e jovens, representando um retrocesso aos direitos humanos, à justiça social e ao desenvolvimento socioeconômico do país. Salienta-se, ainda, que se as infrações cometidas por adolescentes e jovens forem tratadas exclusivamente como uma questão de segurança pública e não como um indicador de restrição de acesso a direitos fundamentais, o problema da violência no Brasil poderá ser agravado, com graves </w:t>
      </w:r>
      <w:proofErr w:type="spellStart"/>
      <w:r w:rsidRPr="00030A39">
        <w:rPr>
          <w:rFonts w:ascii="Arial" w:hAnsi="Arial" w:cs="Arial"/>
        </w:rPr>
        <w:t>consequências</w:t>
      </w:r>
      <w:proofErr w:type="spellEnd"/>
      <w:r w:rsidRPr="00030A39">
        <w:rPr>
          <w:rFonts w:ascii="Arial" w:hAnsi="Arial" w:cs="Arial"/>
        </w:rPr>
        <w:t xml:space="preserve"> no presente e futuro.</w:t>
      </w:r>
    </w:p>
    <w:p w:rsidR="0089533C" w:rsidRDefault="001935C9" w:rsidP="00EB7539">
      <w:pPr>
        <w:spacing w:line="360" w:lineRule="auto"/>
        <w:jc w:val="both"/>
        <w:rPr>
          <w:rFonts w:ascii="Arial" w:hAnsi="Arial" w:cs="Arial"/>
          <w:sz w:val="24"/>
          <w:szCs w:val="24"/>
        </w:rPr>
      </w:pPr>
      <w:r>
        <w:rPr>
          <w:rFonts w:ascii="Arial" w:hAnsi="Arial" w:cs="Arial"/>
          <w:sz w:val="24"/>
          <w:szCs w:val="24"/>
        </w:rPr>
        <w:tab/>
      </w:r>
      <w:r w:rsidR="00EB7539">
        <w:rPr>
          <w:rFonts w:ascii="Arial" w:hAnsi="Arial" w:cs="Arial"/>
          <w:sz w:val="24"/>
          <w:szCs w:val="24"/>
        </w:rPr>
        <w:t>Os argumentos contraditórios e favoráveis são muito expressivos. Por</w:t>
      </w:r>
      <w:r w:rsidR="004C4ED0">
        <w:rPr>
          <w:rFonts w:ascii="Arial" w:hAnsi="Arial" w:cs="Arial"/>
          <w:sz w:val="24"/>
          <w:szCs w:val="24"/>
        </w:rPr>
        <w:t xml:space="preserve">ém, reveladas algumas peculiaridades, notamos que </w:t>
      </w:r>
      <w:proofErr w:type="gramStart"/>
      <w:r w:rsidR="004C4ED0">
        <w:rPr>
          <w:rFonts w:ascii="Arial" w:hAnsi="Arial" w:cs="Arial"/>
          <w:sz w:val="24"/>
          <w:szCs w:val="24"/>
        </w:rPr>
        <w:t>a aprovação de projetos de leis</w:t>
      </w:r>
      <w:r w:rsidR="0073720F">
        <w:rPr>
          <w:rFonts w:ascii="Arial" w:hAnsi="Arial" w:cs="Arial"/>
          <w:sz w:val="24"/>
          <w:szCs w:val="24"/>
        </w:rPr>
        <w:t xml:space="preserve"> que visam</w:t>
      </w:r>
      <w:r w:rsidR="006D2D72">
        <w:rPr>
          <w:rFonts w:ascii="Arial" w:hAnsi="Arial" w:cs="Arial"/>
          <w:sz w:val="24"/>
          <w:szCs w:val="24"/>
        </w:rPr>
        <w:t xml:space="preserve"> a redução conseguem</w:t>
      </w:r>
      <w:proofErr w:type="gramEnd"/>
      <w:r w:rsidR="004C4ED0">
        <w:rPr>
          <w:rFonts w:ascii="Arial" w:hAnsi="Arial" w:cs="Arial"/>
          <w:sz w:val="24"/>
          <w:szCs w:val="24"/>
        </w:rPr>
        <w:t xml:space="preserve"> atingir os sintomas da doença, m</w:t>
      </w:r>
      <w:r w:rsidR="00535001">
        <w:rPr>
          <w:rFonts w:ascii="Arial" w:hAnsi="Arial" w:cs="Arial"/>
          <w:sz w:val="24"/>
          <w:szCs w:val="24"/>
        </w:rPr>
        <w:t>as não a sua causa.</w:t>
      </w:r>
      <w:r w:rsidR="0089533C">
        <w:rPr>
          <w:rFonts w:ascii="Arial" w:hAnsi="Arial" w:cs="Arial"/>
          <w:sz w:val="24"/>
          <w:szCs w:val="24"/>
        </w:rPr>
        <w:t xml:space="preserve"> Ela servirá, apenas, como medida provisória, incapaz de demonstrar resultados positivos ao passar dos tempos.</w:t>
      </w:r>
    </w:p>
    <w:p w:rsidR="007A42FA" w:rsidRDefault="0089533C" w:rsidP="00EB7539">
      <w:pPr>
        <w:spacing w:line="360" w:lineRule="auto"/>
        <w:jc w:val="both"/>
        <w:rPr>
          <w:rFonts w:ascii="Arial" w:hAnsi="Arial" w:cs="Arial"/>
          <w:sz w:val="24"/>
          <w:szCs w:val="24"/>
        </w:rPr>
      </w:pPr>
      <w:r>
        <w:rPr>
          <w:rFonts w:ascii="Arial" w:hAnsi="Arial" w:cs="Arial"/>
          <w:sz w:val="24"/>
          <w:szCs w:val="24"/>
        </w:rPr>
        <w:tab/>
      </w:r>
      <w:r w:rsidR="00125FD3">
        <w:rPr>
          <w:rFonts w:ascii="Arial" w:hAnsi="Arial" w:cs="Arial"/>
          <w:sz w:val="24"/>
          <w:szCs w:val="24"/>
        </w:rPr>
        <w:t>Além de contribuir para agravar o quadro da superlotação das unidades, a redução da idade penal contribuirá para que os jovens transgressores da lei fortaleçam seus vínculos com instituições criminosas, gerando ainda mais pavor e problemas internos e externos das unidades.</w:t>
      </w:r>
      <w:r w:rsidR="006E3495">
        <w:rPr>
          <w:rFonts w:ascii="Arial" w:hAnsi="Arial" w:cs="Arial"/>
          <w:sz w:val="24"/>
          <w:szCs w:val="24"/>
        </w:rPr>
        <w:t xml:space="preserve"> </w:t>
      </w:r>
      <w:r w:rsidR="003567EC">
        <w:rPr>
          <w:rFonts w:ascii="Arial" w:hAnsi="Arial" w:cs="Arial"/>
          <w:sz w:val="24"/>
          <w:szCs w:val="24"/>
        </w:rPr>
        <w:t>O que se discute aqui, não é apenas o fato da superlotação de prisões, pois o problema estaria resolvido</w:t>
      </w:r>
      <w:r w:rsidR="000F080D">
        <w:rPr>
          <w:rFonts w:ascii="Arial" w:hAnsi="Arial" w:cs="Arial"/>
          <w:sz w:val="24"/>
          <w:szCs w:val="24"/>
        </w:rPr>
        <w:t xml:space="preserve">, ou </w:t>
      </w:r>
      <w:proofErr w:type="gramStart"/>
      <w:r w:rsidR="000F080D">
        <w:rPr>
          <w:rFonts w:ascii="Arial" w:hAnsi="Arial" w:cs="Arial"/>
          <w:sz w:val="24"/>
          <w:szCs w:val="24"/>
        </w:rPr>
        <w:t>amenos amenizado,</w:t>
      </w:r>
      <w:r w:rsidR="003567EC">
        <w:rPr>
          <w:rFonts w:ascii="Arial" w:hAnsi="Arial" w:cs="Arial"/>
          <w:sz w:val="24"/>
          <w:szCs w:val="24"/>
        </w:rPr>
        <w:t xml:space="preserve"> com a construção de novas instalações</w:t>
      </w:r>
      <w:proofErr w:type="gramEnd"/>
      <w:r w:rsidR="003567EC">
        <w:rPr>
          <w:rFonts w:ascii="Arial" w:hAnsi="Arial" w:cs="Arial"/>
          <w:sz w:val="24"/>
          <w:szCs w:val="24"/>
        </w:rPr>
        <w:t>.</w:t>
      </w:r>
      <w:r w:rsidR="006D2D72">
        <w:rPr>
          <w:rFonts w:ascii="Arial" w:hAnsi="Arial" w:cs="Arial"/>
          <w:sz w:val="24"/>
          <w:szCs w:val="24"/>
        </w:rPr>
        <w:t xml:space="preserve"> </w:t>
      </w:r>
      <w:proofErr w:type="gramStart"/>
      <w:r w:rsidR="006D2D72">
        <w:rPr>
          <w:rFonts w:ascii="Arial" w:hAnsi="Arial" w:cs="Arial"/>
          <w:sz w:val="24"/>
          <w:szCs w:val="24"/>
        </w:rPr>
        <w:t>Evidencia-se</w:t>
      </w:r>
      <w:proofErr w:type="gramEnd"/>
      <w:r w:rsidR="006D2D72">
        <w:rPr>
          <w:rFonts w:ascii="Arial" w:hAnsi="Arial" w:cs="Arial"/>
          <w:sz w:val="24"/>
          <w:szCs w:val="24"/>
        </w:rPr>
        <w:t xml:space="preserve"> questões afetivas, </w:t>
      </w:r>
      <w:r w:rsidR="006D2D72">
        <w:rPr>
          <w:rFonts w:ascii="Arial" w:hAnsi="Arial" w:cs="Arial"/>
          <w:sz w:val="24"/>
          <w:szCs w:val="24"/>
        </w:rPr>
        <w:lastRenderedPageBreak/>
        <w:t>familiares, de vínculos. Muitos destes jovens transgressores, após cometerem os atos ilícitos, são rejeitados, abandonados pela própria família. Mesmo que sejam oferecidas estruturas para direcioná-los, sem a presença e contribuição indispensável de seus familiares mais próximos, todos os esforços não passam de tentat</w:t>
      </w:r>
      <w:r w:rsidR="00A02CF6">
        <w:rPr>
          <w:rFonts w:ascii="Arial" w:hAnsi="Arial" w:cs="Arial"/>
          <w:sz w:val="24"/>
          <w:szCs w:val="24"/>
        </w:rPr>
        <w:t>ivas frustradas de recuperação. Estudos mostram que a maioria dos adolescentes estupradores foram vítimas de estupro e, geralmente, praticado por alguém da família.</w:t>
      </w:r>
    </w:p>
    <w:p w:rsidR="00A55151" w:rsidRDefault="0073720F" w:rsidP="00EB7539">
      <w:pPr>
        <w:spacing w:line="360" w:lineRule="auto"/>
        <w:jc w:val="both"/>
        <w:rPr>
          <w:rFonts w:ascii="Arial" w:hAnsi="Arial" w:cs="Arial"/>
          <w:sz w:val="24"/>
          <w:szCs w:val="24"/>
        </w:rPr>
      </w:pPr>
      <w:r>
        <w:rPr>
          <w:rFonts w:ascii="Arial" w:hAnsi="Arial" w:cs="Arial"/>
          <w:sz w:val="24"/>
          <w:szCs w:val="24"/>
        </w:rPr>
        <w:tab/>
        <w:t>Somos nossa infância. A legislaç</w:t>
      </w:r>
      <w:r w:rsidR="00C3621C">
        <w:rPr>
          <w:rFonts w:ascii="Arial" w:hAnsi="Arial" w:cs="Arial"/>
          <w:sz w:val="24"/>
          <w:szCs w:val="24"/>
        </w:rPr>
        <w:t>ão brasileira, muito</w:t>
      </w:r>
      <w:r>
        <w:rPr>
          <w:rFonts w:ascii="Arial" w:hAnsi="Arial" w:cs="Arial"/>
          <w:sz w:val="24"/>
          <w:szCs w:val="24"/>
        </w:rPr>
        <w:t xml:space="preserve"> além de apenas punir e realocar pessoas de um espaço não muito bom para outro ainda pior, deve garantir aos seus cidadãos os direitos mínimos para se viver dignamente, desde o nascimento e, sobretudo, um desenvolvimento muito bem acompanhado. Os trabalhos com a juventude devem iniciar-se</w:t>
      </w:r>
      <w:r w:rsidR="00A55151">
        <w:rPr>
          <w:rFonts w:ascii="Arial" w:hAnsi="Arial" w:cs="Arial"/>
          <w:sz w:val="24"/>
          <w:szCs w:val="24"/>
        </w:rPr>
        <w:t xml:space="preserve"> ainda </w:t>
      </w:r>
      <w:r>
        <w:rPr>
          <w:rFonts w:ascii="Arial" w:hAnsi="Arial" w:cs="Arial"/>
          <w:sz w:val="24"/>
          <w:szCs w:val="24"/>
        </w:rPr>
        <w:t>no âmbito familiar,</w:t>
      </w:r>
      <w:r w:rsidR="00A55151">
        <w:rPr>
          <w:rFonts w:ascii="Arial" w:hAnsi="Arial" w:cs="Arial"/>
          <w:sz w:val="24"/>
          <w:szCs w:val="24"/>
        </w:rPr>
        <w:t xml:space="preserve"> com muita atenção, através de palestras, visitas domiciliares e assistenciais para que, de fato, as necessidades básicas de cada grupo familiar possam ser entendidas e atendidas, diminuindo</w:t>
      </w:r>
      <w:r w:rsidR="006E3495">
        <w:rPr>
          <w:rFonts w:ascii="Arial" w:hAnsi="Arial" w:cs="Arial"/>
          <w:sz w:val="24"/>
          <w:szCs w:val="24"/>
        </w:rPr>
        <w:t xml:space="preserve"> </w:t>
      </w:r>
      <w:r w:rsidR="00A55151">
        <w:rPr>
          <w:rFonts w:ascii="Arial" w:hAnsi="Arial" w:cs="Arial"/>
          <w:sz w:val="24"/>
          <w:szCs w:val="24"/>
        </w:rPr>
        <w:t>as desigualdades sociais e criando políticas públicas dire</w:t>
      </w:r>
      <w:r w:rsidR="00C3621C">
        <w:rPr>
          <w:rFonts w:ascii="Arial" w:hAnsi="Arial" w:cs="Arial"/>
          <w:sz w:val="24"/>
          <w:szCs w:val="24"/>
        </w:rPr>
        <w:t>cionadas ao que for enaltecido, bem como levando uma formação aos membros de cada família, auxiliando-lhes</w:t>
      </w:r>
      <w:r w:rsidR="006E3495">
        <w:rPr>
          <w:rFonts w:ascii="Arial" w:hAnsi="Arial" w:cs="Arial"/>
          <w:sz w:val="24"/>
          <w:szCs w:val="24"/>
        </w:rPr>
        <w:t xml:space="preserve"> </w:t>
      </w:r>
      <w:r w:rsidR="00F63D71">
        <w:rPr>
          <w:rFonts w:ascii="Arial" w:hAnsi="Arial" w:cs="Arial"/>
          <w:sz w:val="24"/>
          <w:szCs w:val="24"/>
        </w:rPr>
        <w:t>na tarefa de se constituírem verdadeiros pais mães, avós, tias, dentre outras.</w:t>
      </w:r>
    </w:p>
    <w:p w:rsidR="0073720F" w:rsidRDefault="00A55151" w:rsidP="00A55151">
      <w:pPr>
        <w:spacing w:line="360" w:lineRule="auto"/>
        <w:ind w:firstLine="708"/>
        <w:jc w:val="both"/>
        <w:rPr>
          <w:rFonts w:ascii="Arial" w:hAnsi="Arial" w:cs="Arial"/>
          <w:sz w:val="24"/>
          <w:szCs w:val="24"/>
        </w:rPr>
      </w:pPr>
      <w:r>
        <w:rPr>
          <w:rFonts w:ascii="Arial" w:hAnsi="Arial" w:cs="Arial"/>
          <w:sz w:val="24"/>
          <w:szCs w:val="24"/>
        </w:rPr>
        <w:t>Da famíli</w:t>
      </w:r>
      <w:r w:rsidR="00F63D71">
        <w:rPr>
          <w:rFonts w:ascii="Arial" w:hAnsi="Arial" w:cs="Arial"/>
          <w:sz w:val="24"/>
          <w:szCs w:val="24"/>
        </w:rPr>
        <w:t>a, segue-se o acompanhamento através da educação escolar, principalmente no que diz respeito</w:t>
      </w:r>
      <w:r w:rsidR="006E3495">
        <w:rPr>
          <w:rFonts w:ascii="Arial" w:hAnsi="Arial" w:cs="Arial"/>
          <w:sz w:val="24"/>
          <w:szCs w:val="24"/>
        </w:rPr>
        <w:t xml:space="preserve"> </w:t>
      </w:r>
      <w:r w:rsidR="00F63D71">
        <w:rPr>
          <w:rFonts w:ascii="Arial" w:hAnsi="Arial" w:cs="Arial"/>
          <w:sz w:val="24"/>
          <w:szCs w:val="24"/>
        </w:rPr>
        <w:t xml:space="preserve">ao comportamento dos </w:t>
      </w:r>
      <w:proofErr w:type="spellStart"/>
      <w:r w:rsidR="00F63D71">
        <w:rPr>
          <w:rFonts w:ascii="Arial" w:hAnsi="Arial" w:cs="Arial"/>
          <w:sz w:val="24"/>
          <w:szCs w:val="24"/>
        </w:rPr>
        <w:t>educandos</w:t>
      </w:r>
      <w:proofErr w:type="spellEnd"/>
      <w:r w:rsidR="00F63D71">
        <w:rPr>
          <w:rFonts w:ascii="Arial" w:hAnsi="Arial" w:cs="Arial"/>
          <w:sz w:val="24"/>
          <w:szCs w:val="24"/>
        </w:rPr>
        <w:t xml:space="preserve"> dentro e fora das salas de aula. Os professores deverão receber uma formação especial para melhor </w:t>
      </w:r>
      <w:proofErr w:type="spellStart"/>
      <w:r w:rsidR="00F63D71">
        <w:rPr>
          <w:rFonts w:ascii="Arial" w:hAnsi="Arial" w:cs="Arial"/>
          <w:sz w:val="24"/>
          <w:szCs w:val="24"/>
        </w:rPr>
        <w:t>triar</w:t>
      </w:r>
      <w:proofErr w:type="spellEnd"/>
      <w:r w:rsidR="00F63D71">
        <w:rPr>
          <w:rFonts w:ascii="Arial" w:hAnsi="Arial" w:cs="Arial"/>
          <w:sz w:val="24"/>
          <w:szCs w:val="24"/>
        </w:rPr>
        <w:t xml:space="preserve"> os jovens na adaptação do contexto escolar, aproximando família e escola nesta função. Além de professores preparados, a equipe de apoio constituída por médicos, psicólogos, vigilantes, zeladores e todo o corpo administrativo devem centrar suas ações ao desenvolvimento </w:t>
      </w:r>
      <w:r w:rsidR="008A1A74">
        <w:rPr>
          <w:rFonts w:ascii="Arial" w:hAnsi="Arial" w:cs="Arial"/>
          <w:sz w:val="24"/>
          <w:szCs w:val="24"/>
        </w:rPr>
        <w:t xml:space="preserve">dos alunos. Nas penitenciarias, este trabalho, além de uma sistemática e </w:t>
      </w:r>
      <w:proofErr w:type="gramStart"/>
      <w:r w:rsidR="008A1A74">
        <w:rPr>
          <w:rFonts w:ascii="Arial" w:hAnsi="Arial" w:cs="Arial"/>
          <w:sz w:val="24"/>
          <w:szCs w:val="24"/>
        </w:rPr>
        <w:t>logística excessivamente caras</w:t>
      </w:r>
      <w:proofErr w:type="gramEnd"/>
      <w:r w:rsidR="008A1A74">
        <w:rPr>
          <w:rFonts w:ascii="Arial" w:hAnsi="Arial" w:cs="Arial"/>
          <w:sz w:val="24"/>
          <w:szCs w:val="24"/>
        </w:rPr>
        <w:t xml:space="preserve">, </w:t>
      </w:r>
      <w:r w:rsidR="003F7BFA">
        <w:rPr>
          <w:rFonts w:ascii="Arial" w:hAnsi="Arial" w:cs="Arial"/>
          <w:sz w:val="24"/>
          <w:szCs w:val="24"/>
        </w:rPr>
        <w:t>necessitaríamos de um ambiente capaz de</w:t>
      </w:r>
      <w:r w:rsidR="008A1A74">
        <w:rPr>
          <w:rFonts w:ascii="Arial" w:hAnsi="Arial" w:cs="Arial"/>
          <w:sz w:val="24"/>
          <w:szCs w:val="24"/>
        </w:rPr>
        <w:t xml:space="preserve"> oferece</w:t>
      </w:r>
      <w:r w:rsidR="003F7BFA">
        <w:rPr>
          <w:rFonts w:ascii="Arial" w:hAnsi="Arial" w:cs="Arial"/>
          <w:sz w:val="24"/>
          <w:szCs w:val="24"/>
        </w:rPr>
        <w:t>r</w:t>
      </w:r>
      <w:r w:rsidR="008A1A74">
        <w:rPr>
          <w:rFonts w:ascii="Arial" w:hAnsi="Arial" w:cs="Arial"/>
          <w:sz w:val="24"/>
          <w:szCs w:val="24"/>
        </w:rPr>
        <w:t xml:space="preserve"> um suporte adequado para as situações ocorrerem de forma satisfat</w:t>
      </w:r>
      <w:r w:rsidR="003F7BFA">
        <w:rPr>
          <w:rFonts w:ascii="Arial" w:hAnsi="Arial" w:cs="Arial"/>
          <w:sz w:val="24"/>
          <w:szCs w:val="24"/>
        </w:rPr>
        <w:t>ória, exigindo a reforma de, praticamente, todo o atual sistema penitenciário, o que, em alguns casos não poderia ocorrer por falta de espaço e de planejamento prévios, bem como um tempo hábil para o andamento das obras. Destarte, a aplicabilidade destas medidas impõe a construção de novas e modernas unidades de privação de liberdade.</w:t>
      </w:r>
    </w:p>
    <w:p w:rsidR="00FD2D46" w:rsidRDefault="003F7BFA" w:rsidP="00FD2D46">
      <w:pPr>
        <w:spacing w:line="360" w:lineRule="auto"/>
        <w:ind w:firstLine="708"/>
        <w:jc w:val="both"/>
        <w:rPr>
          <w:rFonts w:ascii="Arial" w:hAnsi="Arial" w:cs="Arial"/>
          <w:sz w:val="24"/>
          <w:szCs w:val="24"/>
        </w:rPr>
      </w:pPr>
      <w:r>
        <w:rPr>
          <w:rFonts w:ascii="Arial" w:hAnsi="Arial" w:cs="Arial"/>
          <w:sz w:val="24"/>
          <w:szCs w:val="24"/>
        </w:rPr>
        <w:lastRenderedPageBreak/>
        <w:t>Muito embora, a</w:t>
      </w:r>
      <w:r w:rsidR="00125FD3">
        <w:rPr>
          <w:rFonts w:ascii="Arial" w:hAnsi="Arial" w:cs="Arial"/>
          <w:sz w:val="24"/>
          <w:szCs w:val="24"/>
        </w:rPr>
        <w:t xml:space="preserve"> construção de novas unidades carcerárias n</w:t>
      </w:r>
      <w:r w:rsidR="000F080D">
        <w:rPr>
          <w:rFonts w:ascii="Arial" w:hAnsi="Arial" w:cs="Arial"/>
          <w:sz w:val="24"/>
          <w:szCs w:val="24"/>
        </w:rPr>
        <w:t xml:space="preserve">ão é garantia de melhoras ou de </w:t>
      </w:r>
      <w:r w:rsidR="00125FD3">
        <w:rPr>
          <w:rFonts w:ascii="Arial" w:hAnsi="Arial" w:cs="Arial"/>
          <w:sz w:val="24"/>
          <w:szCs w:val="24"/>
        </w:rPr>
        <w:t>possibi</w:t>
      </w:r>
      <w:r w:rsidR="00FD2D46">
        <w:rPr>
          <w:rFonts w:ascii="Arial" w:hAnsi="Arial" w:cs="Arial"/>
          <w:sz w:val="24"/>
          <w:szCs w:val="24"/>
        </w:rPr>
        <w:t xml:space="preserve">lidade de </w:t>
      </w:r>
      <w:proofErr w:type="spellStart"/>
      <w:r w:rsidR="00FD2D46">
        <w:rPr>
          <w:rFonts w:ascii="Arial" w:hAnsi="Arial" w:cs="Arial"/>
          <w:sz w:val="24"/>
          <w:szCs w:val="24"/>
        </w:rPr>
        <w:t>ressocialização</w:t>
      </w:r>
      <w:proofErr w:type="spellEnd"/>
      <w:r w:rsidR="00FD2D46">
        <w:rPr>
          <w:rFonts w:ascii="Arial" w:hAnsi="Arial" w:cs="Arial"/>
          <w:sz w:val="24"/>
          <w:szCs w:val="24"/>
        </w:rPr>
        <w:t xml:space="preserve"> dos prisioneiros. Inexiste um sistema carcerário completo, que, de fato, posso aplicar todos os processos descritos em lei para garantir que as unidades sejam </w:t>
      </w:r>
      <w:r w:rsidR="006E3495">
        <w:rPr>
          <w:rFonts w:ascii="Arial" w:hAnsi="Arial" w:cs="Arial"/>
          <w:sz w:val="24"/>
          <w:szCs w:val="24"/>
        </w:rPr>
        <w:t>úteis</w:t>
      </w:r>
      <w:r w:rsidR="00FD2D46">
        <w:rPr>
          <w:rFonts w:ascii="Arial" w:hAnsi="Arial" w:cs="Arial"/>
          <w:sz w:val="24"/>
          <w:szCs w:val="24"/>
        </w:rPr>
        <w:t xml:space="preserve"> para a sociedade, na sua busca constante de reintegração. </w:t>
      </w:r>
      <w:r>
        <w:rPr>
          <w:rFonts w:ascii="Arial" w:hAnsi="Arial" w:cs="Arial"/>
          <w:sz w:val="24"/>
          <w:szCs w:val="24"/>
        </w:rPr>
        <w:t xml:space="preserve">Caso as medidas descritas acima pudessem ser aplicadas no interior das unidades, isto exigiria também, a contratação de </w:t>
      </w:r>
      <w:r w:rsidR="00D3136A">
        <w:rPr>
          <w:rFonts w:ascii="Arial" w:hAnsi="Arial" w:cs="Arial"/>
          <w:sz w:val="24"/>
          <w:szCs w:val="24"/>
        </w:rPr>
        <w:t>professores e outros profissionais com exclusividade</w:t>
      </w:r>
      <w:r w:rsidR="00A02CF6">
        <w:rPr>
          <w:rFonts w:ascii="Arial" w:hAnsi="Arial" w:cs="Arial"/>
          <w:sz w:val="24"/>
          <w:szCs w:val="24"/>
        </w:rPr>
        <w:t xml:space="preserve"> total, encarecendo o processo</w:t>
      </w:r>
      <w:r w:rsidR="00D3136A">
        <w:rPr>
          <w:rFonts w:ascii="Arial" w:hAnsi="Arial" w:cs="Arial"/>
          <w:sz w:val="24"/>
          <w:szCs w:val="24"/>
        </w:rPr>
        <w:t xml:space="preserve">, diferentemente do que acontece com a aplicação das medidas em escolas e colégios. </w:t>
      </w:r>
      <w:proofErr w:type="gramStart"/>
      <w:r w:rsidR="00FD2D46">
        <w:rPr>
          <w:rFonts w:ascii="Arial" w:hAnsi="Arial" w:cs="Arial"/>
          <w:sz w:val="24"/>
          <w:szCs w:val="24"/>
        </w:rPr>
        <w:t>O ECA</w:t>
      </w:r>
      <w:proofErr w:type="gramEnd"/>
      <w:r w:rsidR="00FD2D46">
        <w:rPr>
          <w:rFonts w:ascii="Arial" w:hAnsi="Arial" w:cs="Arial"/>
          <w:sz w:val="24"/>
          <w:szCs w:val="24"/>
        </w:rPr>
        <w:t xml:space="preserve">, por exemplo, no que diz respeito aos centros de integração, exige que a família do menor também </w:t>
      </w:r>
      <w:proofErr w:type="spellStart"/>
      <w:r w:rsidR="00FD2D46">
        <w:rPr>
          <w:rFonts w:ascii="Arial" w:hAnsi="Arial" w:cs="Arial"/>
          <w:sz w:val="24"/>
          <w:szCs w:val="24"/>
        </w:rPr>
        <w:t>frequente</w:t>
      </w:r>
      <w:proofErr w:type="spellEnd"/>
      <w:r w:rsidR="00FD2D46">
        <w:rPr>
          <w:rFonts w:ascii="Arial" w:hAnsi="Arial" w:cs="Arial"/>
          <w:sz w:val="24"/>
          <w:szCs w:val="24"/>
        </w:rPr>
        <w:t xml:space="preserve"> o centro e, de maneira clara, que o centro não seja longe dos laços familiares, numa tentativa de </w:t>
      </w:r>
      <w:proofErr w:type="spellStart"/>
      <w:r w:rsidR="00FD2D46">
        <w:rPr>
          <w:rFonts w:ascii="Arial" w:hAnsi="Arial" w:cs="Arial"/>
          <w:sz w:val="24"/>
          <w:szCs w:val="24"/>
        </w:rPr>
        <w:t>reestabelecer</w:t>
      </w:r>
      <w:proofErr w:type="spellEnd"/>
      <w:r w:rsidR="00FD2D46">
        <w:rPr>
          <w:rFonts w:ascii="Arial" w:hAnsi="Arial" w:cs="Arial"/>
          <w:sz w:val="24"/>
          <w:szCs w:val="24"/>
        </w:rPr>
        <w:t xml:space="preserve"> uma aproximação entre o menor internado, sinal de pavor para a mídia e para a popu</w:t>
      </w:r>
      <w:r>
        <w:rPr>
          <w:rFonts w:ascii="Arial" w:hAnsi="Arial" w:cs="Arial"/>
          <w:sz w:val="24"/>
          <w:szCs w:val="24"/>
        </w:rPr>
        <w:t>lação como um todo, e sua família, caso esta tenha o interesse e condições de aceitar as propostas.</w:t>
      </w:r>
      <w:r w:rsidR="00D3136A">
        <w:rPr>
          <w:rFonts w:ascii="Arial" w:hAnsi="Arial" w:cs="Arial"/>
          <w:sz w:val="24"/>
          <w:szCs w:val="24"/>
        </w:rPr>
        <w:t xml:space="preserve"> Porém, n</w:t>
      </w:r>
      <w:r w:rsidR="00712245">
        <w:rPr>
          <w:rFonts w:ascii="Arial" w:hAnsi="Arial" w:cs="Arial"/>
          <w:sz w:val="24"/>
          <w:szCs w:val="24"/>
        </w:rPr>
        <w:t xml:space="preserve">ão </w:t>
      </w:r>
      <w:proofErr w:type="gramStart"/>
      <w:r w:rsidR="00712245">
        <w:rPr>
          <w:rFonts w:ascii="Arial" w:hAnsi="Arial" w:cs="Arial"/>
          <w:sz w:val="24"/>
          <w:szCs w:val="24"/>
        </w:rPr>
        <w:t>existe determinadas</w:t>
      </w:r>
      <w:r w:rsidR="00D3136A">
        <w:rPr>
          <w:rFonts w:ascii="Arial" w:hAnsi="Arial" w:cs="Arial"/>
          <w:sz w:val="24"/>
          <w:szCs w:val="24"/>
        </w:rPr>
        <w:t xml:space="preserve"> em lei verbas </w:t>
      </w:r>
      <w:r w:rsidR="00712245">
        <w:rPr>
          <w:rFonts w:ascii="Arial" w:hAnsi="Arial" w:cs="Arial"/>
          <w:sz w:val="24"/>
          <w:szCs w:val="24"/>
        </w:rPr>
        <w:t>direcionada</w:t>
      </w:r>
      <w:r w:rsidR="00D3136A">
        <w:rPr>
          <w:rFonts w:ascii="Arial" w:hAnsi="Arial" w:cs="Arial"/>
          <w:sz w:val="24"/>
          <w:szCs w:val="24"/>
        </w:rPr>
        <w:t>s</w:t>
      </w:r>
      <w:proofErr w:type="gramEnd"/>
      <w:r w:rsidR="00712245">
        <w:rPr>
          <w:rFonts w:ascii="Arial" w:hAnsi="Arial" w:cs="Arial"/>
          <w:sz w:val="24"/>
          <w:szCs w:val="24"/>
        </w:rPr>
        <w:t xml:space="preserve">, por exemplo, </w:t>
      </w:r>
      <w:r w:rsidR="00D3136A">
        <w:rPr>
          <w:rFonts w:ascii="Arial" w:hAnsi="Arial" w:cs="Arial"/>
          <w:sz w:val="24"/>
          <w:szCs w:val="24"/>
        </w:rPr>
        <w:t>ao traslado da família</w:t>
      </w:r>
      <w:r w:rsidR="00712245">
        <w:rPr>
          <w:rFonts w:ascii="Arial" w:hAnsi="Arial" w:cs="Arial"/>
          <w:sz w:val="24"/>
          <w:szCs w:val="24"/>
        </w:rPr>
        <w:t xml:space="preserve"> até o centro de recuperação, ou ainda sobre a</w:t>
      </w:r>
      <w:r w:rsidR="00D3136A">
        <w:rPr>
          <w:rFonts w:ascii="Arial" w:hAnsi="Arial" w:cs="Arial"/>
          <w:sz w:val="24"/>
          <w:szCs w:val="24"/>
        </w:rPr>
        <w:t xml:space="preserve"> alimentação</w:t>
      </w:r>
      <w:r w:rsidR="00712245">
        <w:rPr>
          <w:rFonts w:ascii="Arial" w:hAnsi="Arial" w:cs="Arial"/>
          <w:sz w:val="24"/>
          <w:szCs w:val="24"/>
        </w:rPr>
        <w:t xml:space="preserve"> dos parentes, etc.</w:t>
      </w:r>
    </w:p>
    <w:p w:rsidR="0073720F" w:rsidRDefault="00FD2D46" w:rsidP="00D3136A">
      <w:pPr>
        <w:spacing w:line="360" w:lineRule="auto"/>
        <w:ind w:firstLine="708"/>
        <w:jc w:val="both"/>
        <w:rPr>
          <w:rFonts w:ascii="Arial" w:hAnsi="Arial" w:cs="Arial"/>
          <w:sz w:val="24"/>
          <w:szCs w:val="24"/>
        </w:rPr>
      </w:pPr>
      <w:r>
        <w:rPr>
          <w:rFonts w:ascii="Arial" w:hAnsi="Arial" w:cs="Arial"/>
          <w:sz w:val="24"/>
          <w:szCs w:val="24"/>
        </w:rPr>
        <w:t xml:space="preserve">Recentemente, várias discussões versam sobre a prática de privatização das unidades de internação e prisionais, gerando </w:t>
      </w:r>
      <w:r w:rsidR="00DA2516">
        <w:rPr>
          <w:rFonts w:ascii="Arial" w:hAnsi="Arial" w:cs="Arial"/>
          <w:sz w:val="24"/>
          <w:szCs w:val="24"/>
        </w:rPr>
        <w:t xml:space="preserve">em </w:t>
      </w:r>
      <w:proofErr w:type="gramStart"/>
      <w:r w:rsidR="00DA2516">
        <w:rPr>
          <w:rFonts w:ascii="Arial" w:hAnsi="Arial" w:cs="Arial"/>
          <w:sz w:val="24"/>
          <w:szCs w:val="24"/>
        </w:rPr>
        <w:t>todos</w:t>
      </w:r>
      <w:r>
        <w:rPr>
          <w:rFonts w:ascii="Arial" w:hAnsi="Arial" w:cs="Arial"/>
          <w:sz w:val="24"/>
          <w:szCs w:val="24"/>
        </w:rPr>
        <w:t xml:space="preserve"> uma relaxante</w:t>
      </w:r>
      <w:proofErr w:type="gramEnd"/>
      <w:r>
        <w:rPr>
          <w:rFonts w:ascii="Arial" w:hAnsi="Arial" w:cs="Arial"/>
          <w:sz w:val="24"/>
          <w:szCs w:val="24"/>
        </w:rPr>
        <w:t xml:space="preserve"> sensação de segurança e de melhoras, </w:t>
      </w:r>
      <w:r w:rsidR="00DA2516">
        <w:rPr>
          <w:rFonts w:ascii="Arial" w:hAnsi="Arial" w:cs="Arial"/>
          <w:sz w:val="24"/>
          <w:szCs w:val="24"/>
        </w:rPr>
        <w:t>visto que os serviços públicos geram insatisfação na massa populacional e, desta maneira, privatizar é a solução para realocar tais instituições a suas reais finalidades e objetivos, em curto espaço de tempo e com a exigibilidade legal. Tal medida, embora ainda pouco aplicada, não garante, também, o sucesso das unidades. Ao contrário, isto pode contribuir para seu agravamento, pois, não se trata apenas de questões estruturais, mas de profissionais adequados, habilitados e capacitados para reorganização da vida pessoal e familiar de todos os sujeitos de vida social privada pela justiça.</w:t>
      </w:r>
    </w:p>
    <w:p w:rsidR="00D3136A" w:rsidRDefault="00D3136A" w:rsidP="00D3136A">
      <w:pPr>
        <w:spacing w:line="360" w:lineRule="auto"/>
        <w:ind w:firstLine="708"/>
        <w:jc w:val="both"/>
        <w:rPr>
          <w:rFonts w:ascii="Arial" w:hAnsi="Arial" w:cs="Arial"/>
          <w:sz w:val="24"/>
          <w:szCs w:val="24"/>
        </w:rPr>
      </w:pPr>
    </w:p>
    <w:p w:rsidR="00DA2516" w:rsidRDefault="00A6775E" w:rsidP="001B69EB">
      <w:pPr>
        <w:spacing w:line="360" w:lineRule="auto"/>
        <w:jc w:val="both"/>
        <w:rPr>
          <w:rFonts w:ascii="Arial" w:hAnsi="Arial" w:cs="Arial"/>
          <w:b/>
          <w:sz w:val="24"/>
          <w:szCs w:val="24"/>
        </w:rPr>
      </w:pPr>
      <w:proofErr w:type="gramStart"/>
      <w:r>
        <w:rPr>
          <w:rFonts w:ascii="Arial" w:hAnsi="Arial" w:cs="Arial"/>
          <w:b/>
          <w:sz w:val="24"/>
          <w:szCs w:val="24"/>
        </w:rPr>
        <w:t>6</w:t>
      </w:r>
      <w:proofErr w:type="gramEnd"/>
      <w:r>
        <w:rPr>
          <w:rFonts w:ascii="Arial" w:hAnsi="Arial" w:cs="Arial"/>
          <w:b/>
          <w:sz w:val="24"/>
          <w:szCs w:val="24"/>
        </w:rPr>
        <w:t xml:space="preserve">  </w:t>
      </w:r>
      <w:r w:rsidR="009677F0">
        <w:rPr>
          <w:rFonts w:ascii="Arial" w:hAnsi="Arial" w:cs="Arial"/>
          <w:b/>
          <w:sz w:val="24"/>
          <w:szCs w:val="24"/>
        </w:rPr>
        <w:t>CONCLUSÃO</w:t>
      </w:r>
    </w:p>
    <w:p w:rsidR="009677F0" w:rsidRDefault="009677F0" w:rsidP="00FD2D46">
      <w:pPr>
        <w:spacing w:line="360" w:lineRule="auto"/>
        <w:ind w:firstLine="708"/>
        <w:jc w:val="both"/>
        <w:rPr>
          <w:rFonts w:ascii="Arial" w:hAnsi="Arial" w:cs="Arial"/>
          <w:b/>
          <w:sz w:val="24"/>
          <w:szCs w:val="24"/>
        </w:rPr>
      </w:pPr>
    </w:p>
    <w:p w:rsidR="00310E99" w:rsidRDefault="0072170F" w:rsidP="00B10505">
      <w:pPr>
        <w:spacing w:line="360" w:lineRule="auto"/>
        <w:ind w:firstLine="708"/>
        <w:jc w:val="both"/>
        <w:rPr>
          <w:rFonts w:ascii="Arial" w:hAnsi="Arial" w:cs="Arial"/>
          <w:sz w:val="24"/>
          <w:szCs w:val="24"/>
        </w:rPr>
      </w:pPr>
      <w:r>
        <w:rPr>
          <w:rFonts w:ascii="Arial" w:hAnsi="Arial" w:cs="Arial"/>
          <w:sz w:val="24"/>
          <w:szCs w:val="24"/>
        </w:rPr>
        <w:t>Durante a pesquisa, constatou-se</w:t>
      </w:r>
      <w:r w:rsidR="00575BD5">
        <w:rPr>
          <w:rFonts w:ascii="Arial" w:hAnsi="Arial" w:cs="Arial"/>
          <w:sz w:val="24"/>
          <w:szCs w:val="24"/>
        </w:rPr>
        <w:t xml:space="preserve"> que é vasta a literatura sobre o tema da redução da maioridade penal, não sendo difícil encontrar artigos específicos e </w:t>
      </w:r>
      <w:r w:rsidR="00575BD5">
        <w:rPr>
          <w:rFonts w:ascii="Arial" w:hAnsi="Arial" w:cs="Arial"/>
          <w:sz w:val="24"/>
          <w:szCs w:val="24"/>
        </w:rPr>
        <w:lastRenderedPageBreak/>
        <w:t xml:space="preserve">muitas citações. </w:t>
      </w:r>
      <w:r w:rsidR="00922F36">
        <w:rPr>
          <w:rFonts w:ascii="Arial" w:hAnsi="Arial" w:cs="Arial"/>
          <w:sz w:val="24"/>
          <w:szCs w:val="24"/>
        </w:rPr>
        <w:t>A importância destes trabalhos est</w:t>
      </w:r>
      <w:r w:rsidR="008E2ED8">
        <w:rPr>
          <w:rFonts w:ascii="Arial" w:hAnsi="Arial" w:cs="Arial"/>
          <w:sz w:val="24"/>
          <w:szCs w:val="24"/>
        </w:rPr>
        <w:t xml:space="preserve">á no fato da preocupação em torno da eminente situação de falta de controle para com a </w:t>
      </w:r>
      <w:r w:rsidR="00D4065A">
        <w:rPr>
          <w:rFonts w:ascii="Arial" w:hAnsi="Arial" w:cs="Arial"/>
          <w:sz w:val="24"/>
          <w:szCs w:val="24"/>
        </w:rPr>
        <w:t xml:space="preserve">camada mais juvenil deste país. Expondo um lado ocultado pelos meios midiáticos e pelos defensores de medidas que almejam a diminuição dos surpreendentes números da violência urbana que assola o Brasil, os textos apontam dados que devem ser levados em conta quando se objetiva reestruturar e readequar aqueles indivíduos que transgrediram a lei, conduzindo-os não com </w:t>
      </w:r>
      <w:r w:rsidR="00310E99">
        <w:rPr>
          <w:rFonts w:ascii="Arial" w:hAnsi="Arial" w:cs="Arial"/>
          <w:sz w:val="24"/>
          <w:szCs w:val="24"/>
        </w:rPr>
        <w:t>truculência,</w:t>
      </w:r>
      <w:r w:rsidR="00D4065A">
        <w:rPr>
          <w:rFonts w:ascii="Arial" w:hAnsi="Arial" w:cs="Arial"/>
          <w:sz w:val="24"/>
          <w:szCs w:val="24"/>
        </w:rPr>
        <w:t xml:space="preserve"> mas com necessária prudência e </w:t>
      </w:r>
      <w:r w:rsidR="00310E99">
        <w:rPr>
          <w:rFonts w:ascii="Arial" w:hAnsi="Arial" w:cs="Arial"/>
          <w:sz w:val="24"/>
          <w:szCs w:val="24"/>
        </w:rPr>
        <w:t>direcionamento.</w:t>
      </w:r>
    </w:p>
    <w:p w:rsidR="008D76CC" w:rsidRDefault="008D76CC" w:rsidP="008D76CC">
      <w:pPr>
        <w:spacing w:line="360" w:lineRule="auto"/>
        <w:ind w:firstLine="708"/>
        <w:jc w:val="both"/>
        <w:rPr>
          <w:rFonts w:ascii="Arial" w:hAnsi="Arial" w:cs="Arial"/>
          <w:sz w:val="24"/>
          <w:szCs w:val="24"/>
        </w:rPr>
      </w:pPr>
      <w:r>
        <w:rPr>
          <w:rFonts w:ascii="Arial" w:hAnsi="Arial" w:cs="Arial"/>
          <w:sz w:val="24"/>
          <w:szCs w:val="24"/>
        </w:rPr>
        <w:t xml:space="preserve">A população brasileira tende a um patamar de população jovial, o que exige uma maior atenção e um preparo adequado para a triagem destes muitos jovens para o mercado de trabalho. A integração entre os ambientes escolar e de trabalho </w:t>
      </w:r>
      <w:r w:rsidR="006E3495">
        <w:rPr>
          <w:rFonts w:ascii="Arial" w:hAnsi="Arial" w:cs="Arial"/>
          <w:sz w:val="24"/>
          <w:szCs w:val="24"/>
        </w:rPr>
        <w:t>constituem-se como ferramenta</w:t>
      </w:r>
      <w:r>
        <w:rPr>
          <w:rFonts w:ascii="Arial" w:hAnsi="Arial" w:cs="Arial"/>
          <w:sz w:val="24"/>
          <w:szCs w:val="24"/>
        </w:rPr>
        <w:t xml:space="preserve"> essencial de estímulo e formação profissional, gerando renda e desenvolvendo novas habilidades profissionais, grandes placas que indicam caminhos saudáveis e produtivos.</w:t>
      </w:r>
    </w:p>
    <w:p w:rsidR="008D76CC" w:rsidRDefault="008D76CC" w:rsidP="008D76CC">
      <w:pPr>
        <w:spacing w:line="360" w:lineRule="auto"/>
        <w:ind w:firstLine="708"/>
        <w:jc w:val="both"/>
        <w:rPr>
          <w:rFonts w:ascii="Arial" w:hAnsi="Arial" w:cs="Arial"/>
          <w:sz w:val="24"/>
          <w:szCs w:val="24"/>
        </w:rPr>
      </w:pPr>
      <w:r>
        <w:rPr>
          <w:rFonts w:ascii="Arial" w:hAnsi="Arial" w:cs="Arial"/>
          <w:sz w:val="24"/>
          <w:szCs w:val="24"/>
        </w:rPr>
        <w:t>A melhor das garantias é sempre um sistema educacional eficiente. Tal sistema deve ser capaz de sair das paredes escolares, chegando até as residências dos alunos, remodelando o jeito de formar cidadãos. A equipe de atuação deve ser sempre formada não apenas por professores, mas por psicólogos, assistentes sociais e demais profissionais que auxiliem na arte de formar jovens do bem.</w:t>
      </w:r>
    </w:p>
    <w:p w:rsidR="008D76CC" w:rsidRDefault="008D76CC" w:rsidP="008D76CC">
      <w:pPr>
        <w:spacing w:line="360" w:lineRule="auto"/>
        <w:ind w:firstLine="708"/>
        <w:jc w:val="both"/>
        <w:rPr>
          <w:rFonts w:ascii="Arial" w:hAnsi="Arial" w:cs="Arial"/>
          <w:sz w:val="24"/>
          <w:szCs w:val="24"/>
        </w:rPr>
      </w:pPr>
      <w:r>
        <w:rPr>
          <w:rFonts w:ascii="Arial" w:hAnsi="Arial" w:cs="Arial"/>
          <w:sz w:val="24"/>
          <w:szCs w:val="24"/>
        </w:rPr>
        <w:t>Programas de combate e prevenção ao uso de drogas, como o</w:t>
      </w:r>
      <w:r w:rsidR="00612448">
        <w:rPr>
          <w:rFonts w:ascii="Arial" w:hAnsi="Arial" w:cs="Arial"/>
          <w:sz w:val="24"/>
          <w:szCs w:val="24"/>
        </w:rPr>
        <w:t xml:space="preserve"> </w:t>
      </w:r>
      <w:r w:rsidR="00612448" w:rsidRPr="00612448">
        <w:rPr>
          <w:rStyle w:val="tgc"/>
          <w:rFonts w:ascii="Arial" w:hAnsi="Arial" w:cs="Arial"/>
          <w:sz w:val="24"/>
          <w:szCs w:val="24"/>
        </w:rPr>
        <w:t>Programa Educacional de Resistência às Drogas e à Violência</w:t>
      </w:r>
      <w:r w:rsidRPr="00612448">
        <w:rPr>
          <w:rFonts w:ascii="Arial" w:hAnsi="Arial" w:cs="Arial"/>
          <w:sz w:val="24"/>
          <w:szCs w:val="24"/>
        </w:rPr>
        <w:t xml:space="preserve"> </w:t>
      </w:r>
      <w:r w:rsidR="00612448">
        <w:rPr>
          <w:rFonts w:ascii="Arial" w:hAnsi="Arial" w:cs="Arial"/>
          <w:sz w:val="24"/>
          <w:szCs w:val="24"/>
        </w:rPr>
        <w:t>(</w:t>
      </w:r>
      <w:r>
        <w:rPr>
          <w:rFonts w:ascii="Arial" w:hAnsi="Arial" w:cs="Arial"/>
          <w:sz w:val="24"/>
          <w:szCs w:val="24"/>
        </w:rPr>
        <w:t>PROERD</w:t>
      </w:r>
      <w:r w:rsidR="00612448">
        <w:rPr>
          <w:rFonts w:ascii="Arial" w:hAnsi="Arial" w:cs="Arial"/>
          <w:sz w:val="24"/>
          <w:szCs w:val="24"/>
        </w:rPr>
        <w:t>)</w:t>
      </w:r>
      <w:r>
        <w:rPr>
          <w:rFonts w:ascii="Arial" w:hAnsi="Arial" w:cs="Arial"/>
          <w:sz w:val="24"/>
          <w:szCs w:val="24"/>
        </w:rPr>
        <w:t>, através do trabalho de órgãos ligados a segurança, tais como polícia militar, corpo de bombeiros, polícia civil, dentre outros, na tentativa de criar laços de respeito para com esses órgãos ao mesmo tempo em que a conscientização sobre os malefícios de entorpecentes e drogas ilícitas é demonstrada com rigor e eficácia.</w:t>
      </w:r>
    </w:p>
    <w:p w:rsidR="008D76CC" w:rsidRDefault="001A1C1F" w:rsidP="008D76CC">
      <w:pPr>
        <w:spacing w:line="360" w:lineRule="auto"/>
        <w:ind w:firstLine="708"/>
        <w:jc w:val="both"/>
        <w:rPr>
          <w:rFonts w:ascii="Arial" w:hAnsi="Arial" w:cs="Arial"/>
          <w:sz w:val="24"/>
          <w:szCs w:val="24"/>
        </w:rPr>
      </w:pPr>
      <w:r>
        <w:rPr>
          <w:rFonts w:ascii="Arial" w:hAnsi="Arial" w:cs="Arial"/>
          <w:sz w:val="24"/>
          <w:szCs w:val="24"/>
        </w:rPr>
        <w:t xml:space="preserve">A ampliação do acesso a fontes de lazer sociais culturalmente mais enriquecedoras, transformando instituições de ensino em verdadeiros celeiros artísticos e possibilitando a aproximação da família do adolescente aos centros de ensino </w:t>
      </w:r>
      <w:proofErr w:type="gramStart"/>
      <w:r>
        <w:rPr>
          <w:rFonts w:ascii="Arial" w:hAnsi="Arial" w:cs="Arial"/>
          <w:sz w:val="24"/>
          <w:szCs w:val="24"/>
        </w:rPr>
        <w:t>é,</w:t>
      </w:r>
      <w:proofErr w:type="gramEnd"/>
      <w:r>
        <w:rPr>
          <w:rFonts w:ascii="Arial" w:hAnsi="Arial" w:cs="Arial"/>
          <w:sz w:val="24"/>
          <w:szCs w:val="24"/>
        </w:rPr>
        <w:t xml:space="preserve"> se não a maior das ações contra a propagação da violência, a mais atrativa</w:t>
      </w:r>
      <w:r w:rsidR="0073720F">
        <w:rPr>
          <w:rFonts w:ascii="Arial" w:hAnsi="Arial" w:cs="Arial"/>
          <w:sz w:val="24"/>
          <w:szCs w:val="24"/>
        </w:rPr>
        <w:t xml:space="preserve"> e eficaz</w:t>
      </w:r>
      <w:r>
        <w:rPr>
          <w:rFonts w:ascii="Arial" w:hAnsi="Arial" w:cs="Arial"/>
          <w:sz w:val="24"/>
          <w:szCs w:val="24"/>
        </w:rPr>
        <w:t xml:space="preserve">. Somada a essa ampliação, deve-se estar </w:t>
      </w:r>
      <w:proofErr w:type="gramStart"/>
      <w:r>
        <w:rPr>
          <w:rFonts w:ascii="Arial" w:hAnsi="Arial" w:cs="Arial"/>
          <w:sz w:val="24"/>
          <w:szCs w:val="24"/>
        </w:rPr>
        <w:t>as</w:t>
      </w:r>
      <w:proofErr w:type="gramEnd"/>
      <w:r>
        <w:rPr>
          <w:rFonts w:ascii="Arial" w:hAnsi="Arial" w:cs="Arial"/>
          <w:sz w:val="24"/>
          <w:szCs w:val="24"/>
        </w:rPr>
        <w:t xml:space="preserve"> oportunidades de </w:t>
      </w:r>
      <w:r>
        <w:rPr>
          <w:rFonts w:ascii="Arial" w:hAnsi="Arial" w:cs="Arial"/>
          <w:sz w:val="24"/>
          <w:szCs w:val="24"/>
        </w:rPr>
        <w:lastRenderedPageBreak/>
        <w:t>continuidade através de cursos específicos e de critérios seletivos justos para a permissão de mais egressos em instituições de ensino superior.</w:t>
      </w:r>
    </w:p>
    <w:p w:rsidR="00575BD5" w:rsidRDefault="00575BD5" w:rsidP="008D76CC">
      <w:pPr>
        <w:spacing w:line="360" w:lineRule="auto"/>
        <w:ind w:firstLine="708"/>
        <w:jc w:val="both"/>
        <w:rPr>
          <w:rFonts w:ascii="Arial" w:hAnsi="Arial" w:cs="Arial"/>
          <w:sz w:val="24"/>
          <w:szCs w:val="24"/>
        </w:rPr>
      </w:pPr>
      <w:r>
        <w:rPr>
          <w:rFonts w:ascii="Arial" w:hAnsi="Arial" w:cs="Arial"/>
          <w:sz w:val="24"/>
          <w:szCs w:val="24"/>
        </w:rPr>
        <w:t xml:space="preserve">No Estado de Goiás, por motivo de vários atentados e um altíssimo índice de violência, algumas medidas chamaram a atenção para o caso de tratamento dos adolescentes. Na tentativa de impor um sistema com características mais severas, uma escola da rede pública estadual teve sua gestão entregue ao departamento de polícia da cidade. Os alunos são, inclusive, fardados conforme </w:t>
      </w:r>
      <w:proofErr w:type="gramStart"/>
      <w:r>
        <w:rPr>
          <w:rFonts w:ascii="Arial" w:hAnsi="Arial" w:cs="Arial"/>
          <w:sz w:val="24"/>
          <w:szCs w:val="24"/>
        </w:rPr>
        <w:t>o estilo da companhia</w:t>
      </w:r>
      <w:r w:rsidR="003B5A4A">
        <w:rPr>
          <w:rFonts w:ascii="Arial" w:hAnsi="Arial" w:cs="Arial"/>
          <w:sz w:val="24"/>
          <w:szCs w:val="24"/>
        </w:rPr>
        <w:t xml:space="preserve"> batem</w:t>
      </w:r>
      <w:proofErr w:type="gramEnd"/>
      <w:r>
        <w:rPr>
          <w:rFonts w:ascii="Arial" w:hAnsi="Arial" w:cs="Arial"/>
          <w:sz w:val="24"/>
          <w:szCs w:val="24"/>
        </w:rPr>
        <w:t xml:space="preserve"> continência ao policial escolhido para fazer a recepção. As mulheres não usam batons, dentre outros apetrechos. Toda a situação recebeu fortes críticas de especialistas da área educacional embora, a população aprove o patamar e a estrutura montada. </w:t>
      </w:r>
    </w:p>
    <w:p w:rsidR="00575BD5" w:rsidRDefault="00CD5A59" w:rsidP="008D76CC">
      <w:pPr>
        <w:spacing w:line="360" w:lineRule="auto"/>
        <w:ind w:firstLine="708"/>
        <w:jc w:val="both"/>
        <w:rPr>
          <w:rFonts w:ascii="Arial" w:hAnsi="Arial" w:cs="Arial"/>
          <w:sz w:val="24"/>
          <w:szCs w:val="24"/>
        </w:rPr>
      </w:pPr>
      <w:r>
        <w:rPr>
          <w:rFonts w:ascii="Arial" w:hAnsi="Arial" w:cs="Arial"/>
          <w:sz w:val="24"/>
          <w:szCs w:val="24"/>
        </w:rPr>
        <w:t xml:space="preserve">Espera-se do sistema de governo uma estratégia de disciplina para a massa jovem da sociedade. Essa disciplina, contudo, não é oferecida com agressividade e truculência, muito menos em lugares como as prisões, onde o ócio, a falta de contingente para operacionalizar todas as questões inerentes aos processos internos, as condições subumanas oferecidas, a falta de verbas e de ações para </w:t>
      </w:r>
      <w:r w:rsidR="0001665A">
        <w:rPr>
          <w:rFonts w:ascii="Arial" w:hAnsi="Arial" w:cs="Arial"/>
          <w:sz w:val="24"/>
          <w:szCs w:val="24"/>
        </w:rPr>
        <w:t>conter a situação, causam revolta, inquietação e descontentamento, armas que disparam organizações violentas e desorientadas, capazes apenas de enxergar seus próprios desejos, espalhando a revolta em forma de terror na tentativa de suprir as ne</w:t>
      </w:r>
      <w:r w:rsidR="00A02CF6">
        <w:rPr>
          <w:rFonts w:ascii="Arial" w:hAnsi="Arial" w:cs="Arial"/>
          <w:sz w:val="24"/>
          <w:szCs w:val="24"/>
        </w:rPr>
        <w:t>cessidades de alguns poucos</w:t>
      </w:r>
      <w:r w:rsidR="0001665A">
        <w:rPr>
          <w:rFonts w:ascii="Arial" w:hAnsi="Arial" w:cs="Arial"/>
          <w:sz w:val="24"/>
          <w:szCs w:val="24"/>
        </w:rPr>
        <w:t>.</w:t>
      </w:r>
      <w:r>
        <w:rPr>
          <w:rFonts w:ascii="Arial" w:hAnsi="Arial" w:cs="Arial"/>
          <w:sz w:val="24"/>
          <w:szCs w:val="24"/>
        </w:rPr>
        <w:t xml:space="preserve"> A disciplina emerge quando </w:t>
      </w:r>
      <w:proofErr w:type="gramStart"/>
      <w:r>
        <w:rPr>
          <w:rFonts w:ascii="Arial" w:hAnsi="Arial" w:cs="Arial"/>
          <w:sz w:val="24"/>
          <w:szCs w:val="24"/>
        </w:rPr>
        <w:t>todos somos</w:t>
      </w:r>
      <w:proofErr w:type="gramEnd"/>
      <w:r>
        <w:rPr>
          <w:rFonts w:ascii="Arial" w:hAnsi="Arial" w:cs="Arial"/>
          <w:sz w:val="24"/>
          <w:szCs w:val="24"/>
        </w:rPr>
        <w:t xml:space="preserve"> submetidos </w:t>
      </w:r>
      <w:r w:rsidR="0001665A">
        <w:rPr>
          <w:rFonts w:ascii="Arial" w:hAnsi="Arial" w:cs="Arial"/>
          <w:sz w:val="24"/>
          <w:szCs w:val="24"/>
        </w:rPr>
        <w:t xml:space="preserve">e guiados por um sistema que não nos agrida, mas que tenha o propósito de ofertar educação de qualidade, </w:t>
      </w:r>
      <w:proofErr w:type="spellStart"/>
      <w:r w:rsidR="0001665A">
        <w:rPr>
          <w:rFonts w:ascii="Arial" w:hAnsi="Arial" w:cs="Arial"/>
          <w:sz w:val="24"/>
          <w:szCs w:val="24"/>
        </w:rPr>
        <w:t>infraestrutura</w:t>
      </w:r>
      <w:proofErr w:type="spellEnd"/>
      <w:r w:rsidR="0001665A">
        <w:rPr>
          <w:rFonts w:ascii="Arial" w:hAnsi="Arial" w:cs="Arial"/>
          <w:sz w:val="24"/>
          <w:szCs w:val="24"/>
        </w:rPr>
        <w:t xml:space="preserve"> que atenda a demanda, fonte de lazer acessíveis, dentre outras coisas essenciais para uma verdadeira vida digna.</w:t>
      </w:r>
      <w:r w:rsidR="00A02CF6">
        <w:rPr>
          <w:rFonts w:ascii="Arial" w:hAnsi="Arial" w:cs="Arial"/>
          <w:sz w:val="24"/>
          <w:szCs w:val="24"/>
        </w:rPr>
        <w:tab/>
      </w:r>
    </w:p>
    <w:p w:rsidR="00B447D1" w:rsidRDefault="00A02CF6" w:rsidP="00A02CF6">
      <w:pPr>
        <w:spacing w:line="360" w:lineRule="auto"/>
        <w:ind w:firstLine="708"/>
        <w:jc w:val="both"/>
        <w:rPr>
          <w:rFonts w:ascii="Arial" w:hAnsi="Arial" w:cs="Arial"/>
          <w:sz w:val="24"/>
          <w:szCs w:val="24"/>
        </w:rPr>
      </w:pPr>
      <w:r>
        <w:rPr>
          <w:rFonts w:ascii="Arial" w:hAnsi="Arial" w:cs="Arial"/>
          <w:sz w:val="24"/>
          <w:szCs w:val="24"/>
        </w:rPr>
        <w:t xml:space="preserve">Sempre sensíveis e abertos ao novo, mesmo que o novo não seja tão claro ou que tenha um objetivo exigente e destrutivo aos seus opositores ou questionadores, crianças e adolescentes são agarrados pelas correntes de muitos malfeitores que, apesar das poucas oportunidades que tivera, expõem um mundo desigual por natureza e imutável. Não podemos destruir as poucas oportunidades de recuperação que nossos adolescentes possuem depositando-os em cadeias superlotadas. Precisamos de educação e consciência e não de medidas que </w:t>
      </w:r>
      <w:proofErr w:type="gramStart"/>
      <w:r>
        <w:rPr>
          <w:rFonts w:ascii="Arial" w:hAnsi="Arial" w:cs="Arial"/>
          <w:sz w:val="24"/>
          <w:szCs w:val="24"/>
        </w:rPr>
        <w:t>punam,</w:t>
      </w:r>
      <w:proofErr w:type="gramEnd"/>
      <w:r>
        <w:rPr>
          <w:rFonts w:ascii="Arial" w:hAnsi="Arial" w:cs="Arial"/>
          <w:sz w:val="24"/>
          <w:szCs w:val="24"/>
        </w:rPr>
        <w:t xml:space="preserve"> ainda mais essa parte importantíssima do futuro do país.</w:t>
      </w:r>
    </w:p>
    <w:p w:rsidR="00A55151" w:rsidRDefault="00A55151" w:rsidP="00B447D1">
      <w:pPr>
        <w:spacing w:line="360" w:lineRule="auto"/>
        <w:rPr>
          <w:rFonts w:ascii="Arial" w:hAnsi="Arial" w:cs="Arial"/>
          <w:sz w:val="24"/>
          <w:szCs w:val="24"/>
        </w:rPr>
      </w:pPr>
    </w:p>
    <w:p w:rsidR="00B447D1" w:rsidRDefault="00B447D1" w:rsidP="00B447D1">
      <w:pPr>
        <w:spacing w:line="360" w:lineRule="auto"/>
        <w:rPr>
          <w:rFonts w:ascii="Arial" w:hAnsi="Arial" w:cs="Arial"/>
          <w:b/>
          <w:sz w:val="24"/>
          <w:szCs w:val="24"/>
        </w:rPr>
      </w:pPr>
      <w:r>
        <w:rPr>
          <w:rFonts w:ascii="Arial" w:hAnsi="Arial" w:cs="Arial"/>
          <w:b/>
          <w:sz w:val="24"/>
          <w:szCs w:val="24"/>
        </w:rPr>
        <w:t>REFERÊNCIAS</w:t>
      </w:r>
    </w:p>
    <w:p w:rsidR="00B447D1" w:rsidRDefault="00B447D1" w:rsidP="00B447D1">
      <w:pPr>
        <w:spacing w:line="360" w:lineRule="auto"/>
        <w:rPr>
          <w:rFonts w:ascii="Arial" w:hAnsi="Arial" w:cs="Arial"/>
          <w:b/>
          <w:sz w:val="24"/>
          <w:szCs w:val="24"/>
        </w:rPr>
      </w:pPr>
    </w:p>
    <w:p w:rsidR="00543302" w:rsidRDefault="00543302" w:rsidP="00543302">
      <w:pPr>
        <w:spacing w:line="240" w:lineRule="auto"/>
        <w:jc w:val="both"/>
        <w:rPr>
          <w:rFonts w:ascii="Arial" w:hAnsi="Arial" w:cs="Arial"/>
          <w:sz w:val="24"/>
          <w:szCs w:val="24"/>
        </w:rPr>
      </w:pPr>
      <w:r>
        <w:rPr>
          <w:rFonts w:ascii="Arial" w:hAnsi="Arial" w:cs="Arial"/>
          <w:sz w:val="24"/>
          <w:szCs w:val="24"/>
        </w:rPr>
        <w:t xml:space="preserve">ABREU, Antônio Carlos </w:t>
      </w:r>
      <w:proofErr w:type="spellStart"/>
      <w:r>
        <w:rPr>
          <w:rFonts w:ascii="Arial" w:hAnsi="Arial" w:cs="Arial"/>
          <w:sz w:val="24"/>
          <w:szCs w:val="24"/>
        </w:rPr>
        <w:t>Croner</w:t>
      </w:r>
      <w:proofErr w:type="spellEnd"/>
      <w:r>
        <w:rPr>
          <w:rFonts w:ascii="Arial" w:hAnsi="Arial" w:cs="Arial"/>
          <w:sz w:val="24"/>
          <w:szCs w:val="24"/>
        </w:rPr>
        <w:t xml:space="preserve"> de. </w:t>
      </w:r>
      <w:r w:rsidRPr="00475CD5">
        <w:rPr>
          <w:rFonts w:ascii="Arial" w:hAnsi="Arial" w:cs="Arial"/>
          <w:b/>
          <w:sz w:val="24"/>
          <w:szCs w:val="24"/>
        </w:rPr>
        <w:t>A Redução da Maioridade Penal</w:t>
      </w:r>
      <w:r>
        <w:rPr>
          <w:rFonts w:ascii="Arial" w:hAnsi="Arial" w:cs="Arial"/>
          <w:sz w:val="24"/>
          <w:szCs w:val="24"/>
        </w:rPr>
        <w:t>. Disponível em: &lt;</w:t>
      </w:r>
      <w:hyperlink r:id="rId11" w:history="1">
        <w:r w:rsidRPr="00717598">
          <w:rPr>
            <w:rStyle w:val="Hyperlink"/>
            <w:rFonts w:ascii="Arial" w:hAnsi="Arial" w:cs="Arial"/>
            <w:color w:val="auto"/>
            <w:sz w:val="24"/>
            <w:szCs w:val="24"/>
            <w:u w:val="none"/>
          </w:rPr>
          <w:t>http://dspace.idp.edu.br:8080/xmlui/bitstream/handle/123456789/246/Monografia_Antonio%20Carlos%20Croner%20de%20Abreu.pdf?sequence=1</w:t>
        </w:r>
      </w:hyperlink>
      <w:r>
        <w:rPr>
          <w:rFonts w:ascii="Arial" w:hAnsi="Arial" w:cs="Arial"/>
          <w:sz w:val="24"/>
          <w:szCs w:val="24"/>
        </w:rPr>
        <w:t>&gt;. Acesso em 16 de Setembro de 2015.</w:t>
      </w:r>
    </w:p>
    <w:p w:rsidR="00543302" w:rsidRDefault="00543302" w:rsidP="00543302">
      <w:pPr>
        <w:spacing w:line="240" w:lineRule="auto"/>
        <w:jc w:val="both"/>
        <w:rPr>
          <w:rFonts w:ascii="Arial" w:hAnsi="Arial" w:cs="Arial"/>
          <w:sz w:val="24"/>
          <w:szCs w:val="24"/>
        </w:rPr>
      </w:pPr>
    </w:p>
    <w:p w:rsidR="00543302" w:rsidRDefault="00543302" w:rsidP="00543302">
      <w:pPr>
        <w:spacing w:line="240" w:lineRule="auto"/>
        <w:jc w:val="both"/>
        <w:rPr>
          <w:rFonts w:ascii="Arial" w:hAnsi="Arial" w:cs="Arial"/>
          <w:sz w:val="24"/>
          <w:szCs w:val="24"/>
        </w:rPr>
      </w:pPr>
      <w:r>
        <w:rPr>
          <w:rFonts w:ascii="Arial" w:hAnsi="Arial" w:cs="Arial"/>
          <w:sz w:val="24"/>
          <w:szCs w:val="24"/>
        </w:rPr>
        <w:t xml:space="preserve">ADORNO, Sérgio; SALLA, Fernando. </w:t>
      </w:r>
      <w:r w:rsidRPr="00475CD5">
        <w:rPr>
          <w:rFonts w:ascii="Arial" w:hAnsi="Arial" w:cs="Arial"/>
          <w:b/>
          <w:sz w:val="24"/>
          <w:szCs w:val="24"/>
        </w:rPr>
        <w:t>Criminalidade organizada nas prisões e os ataques do PCC</w:t>
      </w:r>
      <w:r>
        <w:rPr>
          <w:rFonts w:ascii="Arial" w:hAnsi="Arial" w:cs="Arial"/>
          <w:sz w:val="24"/>
          <w:szCs w:val="24"/>
        </w:rPr>
        <w:t>. Disponível em &lt;</w:t>
      </w:r>
      <w:hyperlink r:id="rId12" w:history="1">
        <w:r w:rsidRPr="00475CD5">
          <w:rPr>
            <w:rStyle w:val="Hyperlink"/>
            <w:rFonts w:ascii="Arial" w:hAnsi="Arial" w:cs="Arial"/>
            <w:color w:val="auto"/>
            <w:sz w:val="24"/>
            <w:szCs w:val="24"/>
            <w:u w:val="none"/>
          </w:rPr>
          <w:t>http://www.nevusp.org/downloads/down167.pdf</w:t>
        </w:r>
      </w:hyperlink>
      <w:r>
        <w:rPr>
          <w:rFonts w:ascii="Arial" w:hAnsi="Arial" w:cs="Arial"/>
          <w:sz w:val="24"/>
          <w:szCs w:val="24"/>
        </w:rPr>
        <w:t>&gt;. Acesso em 16 de Setembro de 2015.</w:t>
      </w:r>
    </w:p>
    <w:p w:rsidR="002D30D3" w:rsidRDefault="002D30D3" w:rsidP="00543302">
      <w:pPr>
        <w:spacing w:line="240" w:lineRule="auto"/>
        <w:jc w:val="both"/>
        <w:rPr>
          <w:rFonts w:ascii="Arial" w:hAnsi="Arial" w:cs="Arial"/>
          <w:sz w:val="24"/>
          <w:szCs w:val="24"/>
        </w:rPr>
      </w:pPr>
    </w:p>
    <w:p w:rsidR="002D30D3" w:rsidRDefault="002D30D3" w:rsidP="002D30D3">
      <w:pPr>
        <w:spacing w:line="240" w:lineRule="auto"/>
        <w:jc w:val="both"/>
        <w:rPr>
          <w:rFonts w:ascii="Arial" w:hAnsi="Arial" w:cs="Arial"/>
          <w:sz w:val="24"/>
          <w:szCs w:val="24"/>
        </w:rPr>
      </w:pPr>
      <w:r>
        <w:rPr>
          <w:rFonts w:ascii="Arial" w:hAnsi="Arial" w:cs="Arial"/>
          <w:sz w:val="24"/>
          <w:szCs w:val="24"/>
        </w:rPr>
        <w:t xml:space="preserve">ARIÉS, </w:t>
      </w:r>
      <w:proofErr w:type="spellStart"/>
      <w:r>
        <w:rPr>
          <w:rFonts w:ascii="Arial" w:hAnsi="Arial" w:cs="Arial"/>
          <w:sz w:val="24"/>
          <w:szCs w:val="24"/>
        </w:rPr>
        <w:t>Philipe</w:t>
      </w:r>
      <w:proofErr w:type="spellEnd"/>
      <w:r>
        <w:rPr>
          <w:rFonts w:ascii="Arial" w:hAnsi="Arial" w:cs="Arial"/>
          <w:sz w:val="24"/>
          <w:szCs w:val="24"/>
        </w:rPr>
        <w:t xml:space="preserve">. </w:t>
      </w:r>
      <w:r w:rsidRPr="003300C9">
        <w:rPr>
          <w:rFonts w:ascii="Arial" w:hAnsi="Arial" w:cs="Arial"/>
          <w:b/>
          <w:sz w:val="24"/>
          <w:szCs w:val="24"/>
        </w:rPr>
        <w:t>História social da criança e da família</w:t>
      </w:r>
      <w:r>
        <w:rPr>
          <w:rFonts w:ascii="Arial" w:hAnsi="Arial" w:cs="Arial"/>
          <w:sz w:val="24"/>
          <w:szCs w:val="24"/>
        </w:rPr>
        <w:t xml:space="preserve">. Tradução: Dora </w:t>
      </w:r>
      <w:proofErr w:type="spellStart"/>
      <w:r>
        <w:rPr>
          <w:rFonts w:ascii="Arial" w:hAnsi="Arial" w:cs="Arial"/>
          <w:sz w:val="24"/>
          <w:szCs w:val="24"/>
        </w:rPr>
        <w:t>Flaksman</w:t>
      </w:r>
      <w:proofErr w:type="spellEnd"/>
      <w:r>
        <w:rPr>
          <w:rFonts w:ascii="Arial" w:hAnsi="Arial" w:cs="Arial"/>
          <w:sz w:val="24"/>
          <w:szCs w:val="24"/>
        </w:rPr>
        <w:t xml:space="preserve">. </w:t>
      </w:r>
      <w:proofErr w:type="gramStart"/>
      <w:r>
        <w:rPr>
          <w:rFonts w:ascii="Arial" w:hAnsi="Arial" w:cs="Arial"/>
          <w:sz w:val="24"/>
          <w:szCs w:val="24"/>
        </w:rPr>
        <w:t>2</w:t>
      </w:r>
      <w:proofErr w:type="gramEnd"/>
      <w:r>
        <w:rPr>
          <w:rFonts w:ascii="Arial" w:hAnsi="Arial" w:cs="Arial"/>
          <w:sz w:val="24"/>
          <w:szCs w:val="24"/>
        </w:rPr>
        <w:t xml:space="preserve"> </w:t>
      </w:r>
      <w:proofErr w:type="spellStart"/>
      <w:r>
        <w:rPr>
          <w:rFonts w:ascii="Arial" w:hAnsi="Arial" w:cs="Arial"/>
          <w:sz w:val="24"/>
          <w:szCs w:val="24"/>
        </w:rPr>
        <w:t>ed</w:t>
      </w:r>
      <w:proofErr w:type="spellEnd"/>
      <w:r>
        <w:rPr>
          <w:rFonts w:ascii="Arial" w:hAnsi="Arial" w:cs="Arial"/>
          <w:sz w:val="24"/>
          <w:szCs w:val="24"/>
        </w:rPr>
        <w:t>- Rio de Janeiro: Guanabara. 1986.</w:t>
      </w:r>
    </w:p>
    <w:p w:rsidR="002D30D3" w:rsidRDefault="002D30D3" w:rsidP="002D30D3">
      <w:pPr>
        <w:spacing w:line="240" w:lineRule="auto"/>
        <w:jc w:val="both"/>
        <w:rPr>
          <w:rFonts w:ascii="Arial" w:hAnsi="Arial" w:cs="Arial"/>
          <w:sz w:val="24"/>
          <w:szCs w:val="24"/>
        </w:rPr>
      </w:pPr>
    </w:p>
    <w:p w:rsidR="002D30D3" w:rsidRPr="00FB26D4" w:rsidRDefault="002D30D3" w:rsidP="002D30D3">
      <w:pPr>
        <w:spacing w:line="240" w:lineRule="auto"/>
        <w:jc w:val="both"/>
        <w:rPr>
          <w:rFonts w:ascii="Arial" w:hAnsi="Arial" w:cs="Arial"/>
          <w:sz w:val="24"/>
          <w:szCs w:val="24"/>
        </w:rPr>
      </w:pPr>
      <w:r w:rsidRPr="00FB26D4">
        <w:rPr>
          <w:rFonts w:ascii="Arial" w:hAnsi="Arial" w:cs="Arial"/>
          <w:sz w:val="24"/>
          <w:szCs w:val="24"/>
        </w:rPr>
        <w:t xml:space="preserve">CHRISTOFF, Margareth </w:t>
      </w:r>
      <w:proofErr w:type="spellStart"/>
      <w:r w:rsidRPr="00FB26D4">
        <w:rPr>
          <w:rFonts w:ascii="Arial" w:hAnsi="Arial" w:cs="Arial"/>
          <w:sz w:val="24"/>
          <w:szCs w:val="24"/>
        </w:rPr>
        <w:t>Uarth</w:t>
      </w:r>
      <w:proofErr w:type="spellEnd"/>
      <w:r w:rsidRPr="00FB26D4">
        <w:rPr>
          <w:rFonts w:ascii="Arial" w:hAnsi="Arial" w:cs="Arial"/>
          <w:sz w:val="24"/>
          <w:szCs w:val="24"/>
        </w:rPr>
        <w:t xml:space="preserve">. Saúde e Cárcere: </w:t>
      </w:r>
      <w:r w:rsidRPr="003300C9">
        <w:rPr>
          <w:rFonts w:ascii="Arial" w:hAnsi="Arial" w:cs="Arial"/>
          <w:b/>
          <w:sz w:val="24"/>
          <w:szCs w:val="24"/>
        </w:rPr>
        <w:t>Micro-unidades Penitenciárias de Atendimento Hospitalar,</w:t>
      </w:r>
      <w:r w:rsidRPr="00FB26D4">
        <w:rPr>
          <w:rFonts w:ascii="Arial" w:hAnsi="Arial" w:cs="Arial"/>
          <w:sz w:val="24"/>
          <w:szCs w:val="24"/>
        </w:rPr>
        <w:t xml:space="preserve"> no Rio Grande do Sul. Tese (Doutorado em Sociologia) – Universidade Federal do Rio Grande do Sul, Instituto de Filosofia e Ciências Humanas, Port</w:t>
      </w:r>
      <w:r>
        <w:rPr>
          <w:rFonts w:ascii="Arial" w:hAnsi="Arial" w:cs="Arial"/>
          <w:sz w:val="24"/>
          <w:szCs w:val="24"/>
        </w:rPr>
        <w:t xml:space="preserve">o </w:t>
      </w:r>
      <w:r w:rsidRPr="00FB26D4">
        <w:rPr>
          <w:rFonts w:ascii="Arial" w:hAnsi="Arial" w:cs="Arial"/>
          <w:sz w:val="24"/>
          <w:szCs w:val="24"/>
        </w:rPr>
        <w:t>Alegre, 2007.</w:t>
      </w:r>
    </w:p>
    <w:p w:rsidR="002D30D3" w:rsidRDefault="002D30D3" w:rsidP="002D30D3">
      <w:pPr>
        <w:spacing w:line="240" w:lineRule="auto"/>
        <w:jc w:val="both"/>
        <w:rPr>
          <w:rFonts w:ascii="Arial" w:hAnsi="Arial" w:cs="Arial"/>
          <w:b/>
          <w:sz w:val="24"/>
          <w:szCs w:val="24"/>
        </w:rPr>
      </w:pPr>
    </w:p>
    <w:p w:rsidR="002D30D3" w:rsidRDefault="002D30D3" w:rsidP="002D30D3">
      <w:pPr>
        <w:spacing w:line="240" w:lineRule="auto"/>
        <w:jc w:val="both"/>
        <w:rPr>
          <w:rFonts w:ascii="Arial" w:hAnsi="Arial" w:cs="Arial"/>
          <w:sz w:val="24"/>
          <w:szCs w:val="24"/>
        </w:rPr>
      </w:pPr>
      <w:r w:rsidRPr="00084000">
        <w:rPr>
          <w:rStyle w:val="nfase"/>
          <w:rFonts w:ascii="Arial" w:hAnsi="Arial" w:cs="Arial"/>
          <w:i w:val="0"/>
          <w:color w:val="333333"/>
          <w:sz w:val="24"/>
          <w:szCs w:val="24"/>
          <w:shd w:val="clear" w:color="auto" w:fill="FFFFFF"/>
        </w:rPr>
        <w:t>CONSTANTINO, Rodrigo</w:t>
      </w:r>
      <w:r w:rsidRPr="00084000">
        <w:rPr>
          <w:rFonts w:ascii="Arial" w:hAnsi="Arial" w:cs="Arial"/>
          <w:i/>
          <w:sz w:val="24"/>
          <w:szCs w:val="24"/>
        </w:rPr>
        <w:t xml:space="preserve">. </w:t>
      </w:r>
      <w:r w:rsidRPr="00084000">
        <w:rPr>
          <w:rFonts w:ascii="Arial" w:hAnsi="Arial" w:cs="Arial"/>
          <w:b/>
          <w:sz w:val="24"/>
          <w:szCs w:val="24"/>
        </w:rPr>
        <w:t>Polícia impõe disciplina militar em escola pública de Goiás: pais aprovam “especialistas criticam</w:t>
      </w:r>
      <w:r w:rsidRPr="00E4636E">
        <w:rPr>
          <w:rFonts w:ascii="Arial" w:hAnsi="Arial" w:cs="Arial"/>
          <w:sz w:val="24"/>
          <w:szCs w:val="24"/>
        </w:rPr>
        <w:t xml:space="preserve">. </w:t>
      </w:r>
      <w:r>
        <w:rPr>
          <w:rFonts w:ascii="Arial" w:hAnsi="Arial" w:cs="Arial"/>
          <w:sz w:val="24"/>
          <w:szCs w:val="24"/>
        </w:rPr>
        <w:t>Disponível em: &lt;</w:t>
      </w:r>
      <w:hyperlink r:id="rId13" w:history="1">
        <w:r w:rsidRPr="00575BD5">
          <w:rPr>
            <w:rStyle w:val="Hyperlink"/>
            <w:rFonts w:ascii="Arial" w:hAnsi="Arial" w:cs="Arial"/>
            <w:color w:val="auto"/>
            <w:sz w:val="24"/>
            <w:szCs w:val="24"/>
            <w:u w:val="none"/>
          </w:rPr>
          <w:t>http://veja.abril.com.br/blog/rodrigo-constantino/educacao/policia-impoe-disciplina-militar-em-escola-publica-de-goias-pais-aprovam-especialistas-criticam/</w:t>
        </w:r>
      </w:hyperlink>
      <w:r w:rsidRPr="00575BD5">
        <w:rPr>
          <w:rFonts w:ascii="Arial" w:hAnsi="Arial" w:cs="Arial"/>
          <w:sz w:val="24"/>
          <w:szCs w:val="24"/>
        </w:rPr>
        <w:t>&gt;</w:t>
      </w:r>
      <w:r>
        <w:rPr>
          <w:rFonts w:ascii="Arial" w:hAnsi="Arial" w:cs="Arial"/>
          <w:sz w:val="24"/>
          <w:szCs w:val="24"/>
        </w:rPr>
        <w:t>. Acesso em 15 de Setembro de 2015.</w:t>
      </w:r>
    </w:p>
    <w:p w:rsidR="002D30D3" w:rsidRDefault="002D30D3" w:rsidP="002D30D3">
      <w:pPr>
        <w:spacing w:line="240" w:lineRule="auto"/>
        <w:jc w:val="both"/>
        <w:rPr>
          <w:rFonts w:ascii="Arial" w:hAnsi="Arial" w:cs="Arial"/>
          <w:sz w:val="24"/>
          <w:szCs w:val="24"/>
        </w:rPr>
      </w:pPr>
    </w:p>
    <w:p w:rsidR="002D30D3" w:rsidRDefault="002D30D3" w:rsidP="002D30D3">
      <w:pPr>
        <w:spacing w:line="240" w:lineRule="auto"/>
        <w:jc w:val="both"/>
        <w:rPr>
          <w:rFonts w:ascii="Arial" w:hAnsi="Arial" w:cs="Arial"/>
          <w:sz w:val="24"/>
          <w:szCs w:val="24"/>
        </w:rPr>
      </w:pPr>
      <w:r>
        <w:rPr>
          <w:rFonts w:ascii="Arial" w:hAnsi="Arial" w:cs="Arial"/>
          <w:sz w:val="24"/>
          <w:szCs w:val="24"/>
        </w:rPr>
        <w:t xml:space="preserve">COUTINHO, Luiz Augusto. </w:t>
      </w:r>
      <w:r>
        <w:rPr>
          <w:rFonts w:ascii="Arial" w:hAnsi="Arial" w:cs="Arial"/>
          <w:b/>
          <w:sz w:val="24"/>
          <w:szCs w:val="24"/>
        </w:rPr>
        <w:t>Retrocesso da redução da imputabilidade penal para 16 anos.</w:t>
      </w:r>
      <w:r>
        <w:rPr>
          <w:rFonts w:ascii="Arial" w:hAnsi="Arial" w:cs="Arial"/>
          <w:sz w:val="24"/>
          <w:szCs w:val="24"/>
        </w:rPr>
        <w:t xml:space="preserve"> Disponível em </w:t>
      </w:r>
      <w:r w:rsidRPr="00584A9C">
        <w:rPr>
          <w:rFonts w:ascii="Arial" w:hAnsi="Arial" w:cs="Arial"/>
          <w:sz w:val="24"/>
          <w:szCs w:val="24"/>
        </w:rPr>
        <w:t>&lt;</w:t>
      </w:r>
      <w:hyperlink r:id="rId14" w:history="1">
        <w:r w:rsidRPr="00584A9C">
          <w:rPr>
            <w:rStyle w:val="Hyperlink"/>
            <w:rFonts w:ascii="Arial" w:hAnsi="Arial" w:cs="Arial"/>
            <w:color w:val="auto"/>
            <w:sz w:val="24"/>
            <w:szCs w:val="24"/>
            <w:u w:val="none"/>
          </w:rPr>
          <w:t>http://www.andi.org.br/infancia-e-juventude/page/retrocesso-da-reducao-da-imputabilidade-penal-para-16-anos</w:t>
        </w:r>
      </w:hyperlink>
      <w:r>
        <w:rPr>
          <w:rFonts w:ascii="Arial" w:hAnsi="Arial" w:cs="Arial"/>
          <w:sz w:val="24"/>
          <w:szCs w:val="24"/>
        </w:rPr>
        <w:t xml:space="preserve">&gt; Acesso em 10 de Setembro de 2015. </w:t>
      </w:r>
    </w:p>
    <w:p w:rsidR="002D30D3" w:rsidRDefault="002D30D3" w:rsidP="002D30D3">
      <w:pPr>
        <w:spacing w:line="240" w:lineRule="auto"/>
        <w:jc w:val="both"/>
        <w:rPr>
          <w:rFonts w:ascii="Arial" w:hAnsi="Arial" w:cs="Arial"/>
          <w:sz w:val="24"/>
          <w:szCs w:val="24"/>
        </w:rPr>
      </w:pPr>
    </w:p>
    <w:p w:rsidR="002D30D3" w:rsidRDefault="002D30D3" w:rsidP="002D30D3">
      <w:pPr>
        <w:spacing w:line="240" w:lineRule="auto"/>
        <w:jc w:val="both"/>
        <w:rPr>
          <w:rFonts w:ascii="Arial" w:hAnsi="Arial" w:cs="Arial"/>
          <w:sz w:val="24"/>
          <w:szCs w:val="24"/>
        </w:rPr>
      </w:pPr>
      <w:r w:rsidRPr="00450692">
        <w:rPr>
          <w:rFonts w:ascii="Arial" w:hAnsi="Arial" w:cs="Arial"/>
          <w:sz w:val="24"/>
          <w:szCs w:val="24"/>
        </w:rPr>
        <w:t xml:space="preserve">EVANGELISTA, Samara Nascimento. </w:t>
      </w:r>
      <w:r w:rsidRPr="00450692">
        <w:rPr>
          <w:rFonts w:ascii="Arial" w:hAnsi="Arial" w:cs="Arial"/>
          <w:b/>
          <w:sz w:val="24"/>
          <w:szCs w:val="24"/>
        </w:rPr>
        <w:t>Redução da maioridade penal e a influência na população carcerária</w:t>
      </w:r>
      <w:r w:rsidRPr="00450692">
        <w:rPr>
          <w:rFonts w:ascii="Arial" w:hAnsi="Arial" w:cs="Arial"/>
          <w:sz w:val="24"/>
          <w:szCs w:val="24"/>
        </w:rPr>
        <w:t>. Disponível em &lt;</w:t>
      </w:r>
      <w:hyperlink r:id="rId15" w:history="1">
        <w:r w:rsidRPr="00450692">
          <w:rPr>
            <w:rStyle w:val="Hyperlink"/>
            <w:rFonts w:ascii="Arial" w:hAnsi="Arial" w:cs="Arial"/>
            <w:color w:val="auto"/>
            <w:sz w:val="24"/>
            <w:szCs w:val="24"/>
            <w:u w:val="none"/>
          </w:rPr>
          <w:t>http://www.conteudojuridico.com.br/artigo,reducao-da-maioridade-penal-e-a-influencia-na-populacao-carceraria,44940.html</w:t>
        </w:r>
      </w:hyperlink>
      <w:r w:rsidRPr="00450692">
        <w:rPr>
          <w:rFonts w:ascii="Arial" w:hAnsi="Arial" w:cs="Arial"/>
          <w:sz w:val="24"/>
          <w:szCs w:val="24"/>
        </w:rPr>
        <w:t>&gt;. Acesso em 28 de Setembro de 2015.</w:t>
      </w:r>
    </w:p>
    <w:p w:rsidR="002D30D3" w:rsidRPr="00427CFE" w:rsidRDefault="002D30D3" w:rsidP="002D30D3">
      <w:pPr>
        <w:spacing w:line="240" w:lineRule="auto"/>
        <w:jc w:val="both"/>
        <w:rPr>
          <w:rFonts w:ascii="Arial" w:hAnsi="Arial" w:cs="Arial"/>
          <w:sz w:val="24"/>
          <w:szCs w:val="24"/>
        </w:rPr>
      </w:pPr>
      <w:r w:rsidRPr="003300C9">
        <w:rPr>
          <w:rStyle w:val="nfase"/>
          <w:rFonts w:ascii="Arial" w:hAnsi="Arial" w:cs="Arial"/>
          <w:i w:val="0"/>
          <w:color w:val="333333"/>
          <w:sz w:val="24"/>
          <w:szCs w:val="24"/>
          <w:shd w:val="clear" w:color="auto" w:fill="FFFFFF"/>
        </w:rPr>
        <w:lastRenderedPageBreak/>
        <w:t xml:space="preserve">FARIELLO, Luiza de Carvalho. </w:t>
      </w:r>
      <w:r w:rsidRPr="003300C9">
        <w:rPr>
          <w:rFonts w:ascii="Arial" w:hAnsi="Arial" w:cs="Arial"/>
          <w:b/>
          <w:sz w:val="24"/>
          <w:szCs w:val="24"/>
        </w:rPr>
        <w:t>CNJ implanta audiência de custódia no Tribunal de Justiça de Sergipe</w:t>
      </w:r>
      <w:r w:rsidRPr="00427CFE">
        <w:rPr>
          <w:rFonts w:ascii="Arial" w:hAnsi="Arial" w:cs="Arial"/>
          <w:sz w:val="24"/>
          <w:szCs w:val="24"/>
        </w:rPr>
        <w:t>. Disponível em &lt;</w:t>
      </w:r>
      <w:hyperlink r:id="rId16" w:history="1">
        <w:r w:rsidRPr="00427CFE">
          <w:rPr>
            <w:rStyle w:val="Hyperlink"/>
            <w:rFonts w:ascii="Arial" w:hAnsi="Arial" w:cs="Arial"/>
            <w:color w:val="auto"/>
            <w:sz w:val="24"/>
            <w:szCs w:val="24"/>
            <w:u w:val="none"/>
          </w:rPr>
          <w:t>http://www.cnj.jus.br/noticias/cnj/80591-cnj-implanta-audiencia-de-custodia-no-tribunal-de-justica-de-sergipe</w:t>
        </w:r>
      </w:hyperlink>
      <w:r w:rsidRPr="00427CFE">
        <w:rPr>
          <w:rFonts w:ascii="Arial" w:hAnsi="Arial" w:cs="Arial"/>
          <w:sz w:val="24"/>
          <w:szCs w:val="24"/>
        </w:rPr>
        <w:t>&gt;. Acesso em 05 de Outubro de 2015.</w:t>
      </w:r>
    </w:p>
    <w:p w:rsidR="002D30D3" w:rsidRDefault="002D30D3" w:rsidP="002D30D3">
      <w:pPr>
        <w:spacing w:line="240" w:lineRule="auto"/>
        <w:jc w:val="both"/>
        <w:rPr>
          <w:rFonts w:ascii="Arial" w:hAnsi="Arial" w:cs="Arial"/>
          <w:sz w:val="24"/>
          <w:szCs w:val="24"/>
        </w:rPr>
      </w:pPr>
    </w:p>
    <w:p w:rsidR="002D30D3" w:rsidRDefault="002D30D3" w:rsidP="002D30D3">
      <w:pPr>
        <w:spacing w:line="240" w:lineRule="auto"/>
        <w:jc w:val="both"/>
        <w:rPr>
          <w:rFonts w:ascii="Times New Roman" w:hAnsi="Times New Roman" w:cs="Times New Roman"/>
          <w:sz w:val="24"/>
          <w:szCs w:val="24"/>
        </w:rPr>
      </w:pPr>
      <w:r w:rsidRPr="00427CFE">
        <w:rPr>
          <w:rFonts w:ascii="Arial" w:hAnsi="Arial" w:cs="Arial"/>
          <w:sz w:val="24"/>
          <w:szCs w:val="24"/>
        </w:rPr>
        <w:t xml:space="preserve">Ministério Público do Estado do Rio Grande do Sul. </w:t>
      </w:r>
      <w:r w:rsidRPr="00427CFE">
        <w:rPr>
          <w:rFonts w:ascii="Arial" w:hAnsi="Arial" w:cs="Arial"/>
          <w:b/>
          <w:sz w:val="24"/>
          <w:szCs w:val="24"/>
        </w:rPr>
        <w:t>Cartas Políticas</w:t>
      </w:r>
      <w:r w:rsidRPr="00427CFE">
        <w:rPr>
          <w:rFonts w:ascii="Arial" w:hAnsi="Arial" w:cs="Arial"/>
          <w:sz w:val="24"/>
          <w:szCs w:val="24"/>
        </w:rPr>
        <w:t>: Não à redução da maioridade penal. Disponível em &lt;</w:t>
      </w:r>
      <w:hyperlink r:id="rId17" w:history="1">
        <w:r w:rsidRPr="00427CFE">
          <w:rPr>
            <w:rStyle w:val="Hyperlink"/>
            <w:rFonts w:ascii="Arial" w:hAnsi="Arial" w:cs="Arial"/>
            <w:color w:val="auto"/>
            <w:sz w:val="24"/>
            <w:szCs w:val="24"/>
            <w:u w:val="none"/>
          </w:rPr>
          <w:t>https://www.mprs.mp.br/infancia/cartas_politicas/id151.htm</w:t>
        </w:r>
      </w:hyperlink>
      <w:r w:rsidRPr="00427CFE">
        <w:rPr>
          <w:rFonts w:ascii="Arial" w:hAnsi="Arial" w:cs="Arial"/>
          <w:sz w:val="24"/>
          <w:szCs w:val="24"/>
        </w:rPr>
        <w:t>&gt;. Acesso em 25 de Setembro de 2015</w:t>
      </w:r>
      <w:r>
        <w:rPr>
          <w:rFonts w:ascii="Times New Roman" w:hAnsi="Times New Roman" w:cs="Times New Roman"/>
          <w:sz w:val="24"/>
          <w:szCs w:val="24"/>
        </w:rPr>
        <w:t>.</w:t>
      </w:r>
    </w:p>
    <w:p w:rsidR="002D30D3" w:rsidRPr="00634EDC" w:rsidRDefault="002D30D3" w:rsidP="002D30D3">
      <w:pPr>
        <w:spacing w:line="240" w:lineRule="auto"/>
        <w:jc w:val="both"/>
        <w:rPr>
          <w:rFonts w:ascii="Arial" w:hAnsi="Arial" w:cs="Arial"/>
          <w:sz w:val="24"/>
          <w:szCs w:val="24"/>
        </w:rPr>
      </w:pPr>
    </w:p>
    <w:p w:rsidR="002D30D3" w:rsidRPr="00431CD5" w:rsidRDefault="002D30D3" w:rsidP="002D30D3">
      <w:pPr>
        <w:spacing w:line="240" w:lineRule="auto"/>
        <w:jc w:val="both"/>
        <w:rPr>
          <w:rFonts w:ascii="Arial" w:hAnsi="Arial" w:cs="Arial"/>
          <w:sz w:val="24"/>
          <w:szCs w:val="24"/>
          <w:shd w:val="clear" w:color="auto" w:fill="FFFFFF"/>
        </w:rPr>
      </w:pPr>
      <w:r>
        <w:rPr>
          <w:rFonts w:ascii="Arial" w:hAnsi="Arial" w:cs="Arial"/>
          <w:sz w:val="24"/>
          <w:szCs w:val="24"/>
          <w:shd w:val="clear" w:color="auto" w:fill="FFFFFF"/>
        </w:rPr>
        <w:t>NUCCI,</w:t>
      </w:r>
      <w:r w:rsidRPr="00431CD5">
        <w:rPr>
          <w:rFonts w:ascii="Arial" w:hAnsi="Arial" w:cs="Arial"/>
          <w:sz w:val="24"/>
          <w:szCs w:val="24"/>
          <w:shd w:val="clear" w:color="auto" w:fill="FFFFFF"/>
        </w:rPr>
        <w:t xml:space="preserve"> Guilherme de Sousa.</w:t>
      </w:r>
      <w:r w:rsidRPr="00431CD5">
        <w:rPr>
          <w:rStyle w:val="apple-converted-space"/>
          <w:rFonts w:ascii="Arial" w:hAnsi="Arial" w:cs="Arial"/>
          <w:sz w:val="24"/>
          <w:szCs w:val="24"/>
          <w:shd w:val="clear" w:color="auto" w:fill="FFFFFF"/>
        </w:rPr>
        <w:t> </w:t>
      </w:r>
      <w:r w:rsidRPr="00431CD5">
        <w:rPr>
          <w:rStyle w:val="Forte"/>
          <w:rFonts w:ascii="Arial" w:hAnsi="Arial" w:cs="Arial"/>
          <w:sz w:val="24"/>
          <w:szCs w:val="24"/>
          <w:shd w:val="clear" w:color="auto" w:fill="FFFFFF"/>
        </w:rPr>
        <w:t>Manual de direito penal</w:t>
      </w:r>
      <w:r>
        <w:rPr>
          <w:rFonts w:ascii="Arial" w:hAnsi="Arial" w:cs="Arial"/>
          <w:sz w:val="24"/>
          <w:szCs w:val="24"/>
          <w:shd w:val="clear" w:color="auto" w:fill="FFFFFF"/>
        </w:rPr>
        <w:t xml:space="preserve">. 11 ed. Revista, </w:t>
      </w:r>
      <w:r w:rsidRPr="00431CD5">
        <w:rPr>
          <w:rFonts w:ascii="Arial" w:hAnsi="Arial" w:cs="Arial"/>
          <w:sz w:val="24"/>
          <w:szCs w:val="24"/>
          <w:shd w:val="clear" w:color="auto" w:fill="FFFFFF"/>
        </w:rPr>
        <w:t xml:space="preserve">Atual e </w:t>
      </w:r>
      <w:proofErr w:type="spellStart"/>
      <w:r w:rsidRPr="00431CD5">
        <w:rPr>
          <w:rFonts w:ascii="Arial" w:hAnsi="Arial" w:cs="Arial"/>
          <w:sz w:val="24"/>
          <w:szCs w:val="24"/>
          <w:shd w:val="clear" w:color="auto" w:fill="FFFFFF"/>
        </w:rPr>
        <w:t>Amp</w:t>
      </w:r>
      <w:proofErr w:type="spellEnd"/>
      <w:r w:rsidRPr="00431CD5">
        <w:rPr>
          <w:rFonts w:ascii="Arial" w:hAnsi="Arial" w:cs="Arial"/>
          <w:sz w:val="24"/>
          <w:szCs w:val="24"/>
          <w:shd w:val="clear" w:color="auto" w:fill="FFFFFF"/>
        </w:rPr>
        <w:t xml:space="preserve">. São </w:t>
      </w:r>
      <w:r>
        <w:rPr>
          <w:rFonts w:ascii="Arial" w:hAnsi="Arial" w:cs="Arial"/>
          <w:sz w:val="24"/>
          <w:szCs w:val="24"/>
          <w:shd w:val="clear" w:color="auto" w:fill="FFFFFF"/>
        </w:rPr>
        <w:t>Paulo: Ed. Forense, 2015</w:t>
      </w:r>
      <w:r w:rsidRPr="00431CD5">
        <w:rPr>
          <w:rFonts w:ascii="Arial" w:hAnsi="Arial" w:cs="Arial"/>
          <w:sz w:val="24"/>
          <w:szCs w:val="24"/>
          <w:shd w:val="clear" w:color="auto" w:fill="FFFFFF"/>
        </w:rPr>
        <w:t>.</w:t>
      </w:r>
    </w:p>
    <w:p w:rsidR="00543302" w:rsidRDefault="00543302" w:rsidP="00543302">
      <w:pPr>
        <w:spacing w:line="240" w:lineRule="auto"/>
        <w:jc w:val="both"/>
        <w:rPr>
          <w:rFonts w:ascii="Arial" w:hAnsi="Arial" w:cs="Arial"/>
          <w:sz w:val="24"/>
          <w:szCs w:val="24"/>
        </w:rPr>
      </w:pPr>
    </w:p>
    <w:p w:rsidR="00B447D1" w:rsidRDefault="00B447D1" w:rsidP="00934F45">
      <w:pPr>
        <w:spacing w:line="240" w:lineRule="auto"/>
        <w:jc w:val="both"/>
        <w:rPr>
          <w:rFonts w:ascii="Arial" w:hAnsi="Arial" w:cs="Arial"/>
          <w:sz w:val="24"/>
          <w:szCs w:val="24"/>
        </w:rPr>
      </w:pPr>
      <w:r>
        <w:rPr>
          <w:rFonts w:ascii="Arial" w:hAnsi="Arial" w:cs="Arial"/>
          <w:sz w:val="24"/>
          <w:szCs w:val="24"/>
        </w:rPr>
        <w:t xml:space="preserve">OLIVEIRA, Everaldo Gonçalves de. </w:t>
      </w:r>
      <w:r w:rsidRPr="00475CD5">
        <w:rPr>
          <w:rFonts w:ascii="Arial" w:hAnsi="Arial" w:cs="Arial"/>
          <w:b/>
          <w:sz w:val="24"/>
          <w:szCs w:val="24"/>
        </w:rPr>
        <w:t>Redução da Maioridade Penal: Manobra Eleitoreira ou Ação Eficaz Contra a Criminalidade e a Violência?</w:t>
      </w:r>
      <w:r w:rsidR="003A2839">
        <w:rPr>
          <w:rFonts w:ascii="Arial" w:hAnsi="Arial" w:cs="Arial"/>
          <w:sz w:val="24"/>
          <w:szCs w:val="24"/>
        </w:rPr>
        <w:t>Disponível em &lt;</w:t>
      </w:r>
      <w:hyperlink r:id="rId18" w:history="1">
        <w:r w:rsidR="003A2839" w:rsidRPr="003A2839">
          <w:rPr>
            <w:rStyle w:val="Hyperlink"/>
            <w:rFonts w:ascii="Arial" w:hAnsi="Arial" w:cs="Arial"/>
            <w:color w:val="auto"/>
            <w:sz w:val="24"/>
            <w:szCs w:val="24"/>
            <w:u w:val="none"/>
          </w:rPr>
          <w:t>http://www.pensamientopenal.com.ar/system/files/2015/04/doctrina40885.pdf</w:t>
        </w:r>
      </w:hyperlink>
      <w:r w:rsidR="003A2839">
        <w:rPr>
          <w:rFonts w:ascii="Arial" w:hAnsi="Arial" w:cs="Arial"/>
          <w:sz w:val="24"/>
          <w:szCs w:val="24"/>
        </w:rPr>
        <w:t>&gt;A-cesso em 20 de Setembro de 2015.</w:t>
      </w:r>
    </w:p>
    <w:p w:rsidR="00717598" w:rsidRDefault="00717598" w:rsidP="00934F45">
      <w:pPr>
        <w:spacing w:line="240" w:lineRule="auto"/>
        <w:jc w:val="both"/>
        <w:rPr>
          <w:rFonts w:ascii="Arial" w:hAnsi="Arial" w:cs="Arial"/>
          <w:sz w:val="24"/>
          <w:szCs w:val="24"/>
        </w:rPr>
      </w:pPr>
    </w:p>
    <w:p w:rsidR="00475CD5" w:rsidRDefault="003A2839" w:rsidP="00934F45">
      <w:pPr>
        <w:spacing w:line="240" w:lineRule="auto"/>
        <w:jc w:val="both"/>
        <w:rPr>
          <w:rFonts w:ascii="Arial" w:hAnsi="Arial" w:cs="Arial"/>
          <w:sz w:val="24"/>
          <w:szCs w:val="24"/>
        </w:rPr>
      </w:pPr>
      <w:r>
        <w:rPr>
          <w:rFonts w:ascii="Arial" w:hAnsi="Arial" w:cs="Arial"/>
          <w:sz w:val="24"/>
          <w:szCs w:val="24"/>
        </w:rPr>
        <w:t xml:space="preserve">ONUBR: Organização das Nações Unidas no Brasil. </w:t>
      </w:r>
      <w:r w:rsidRPr="00475CD5">
        <w:rPr>
          <w:rFonts w:ascii="Arial" w:hAnsi="Arial" w:cs="Arial"/>
          <w:b/>
          <w:sz w:val="24"/>
          <w:szCs w:val="24"/>
        </w:rPr>
        <w:t>Adolescência, Juventude e Redução da Maioridade Penal</w:t>
      </w:r>
      <w:r>
        <w:rPr>
          <w:rFonts w:ascii="Arial" w:hAnsi="Arial" w:cs="Arial"/>
          <w:sz w:val="24"/>
          <w:szCs w:val="24"/>
        </w:rPr>
        <w:t>. Disponível em: &lt;</w:t>
      </w:r>
      <w:hyperlink r:id="rId19" w:history="1">
        <w:r w:rsidRPr="003A2839">
          <w:rPr>
            <w:rStyle w:val="Hyperlink"/>
            <w:rFonts w:ascii="Arial" w:hAnsi="Arial" w:cs="Arial"/>
            <w:color w:val="auto"/>
            <w:sz w:val="24"/>
            <w:szCs w:val="24"/>
            <w:u w:val="none"/>
          </w:rPr>
          <w:t>http://nacoesunidas.org/wp-content/uploads/2015/06/Position-paper-Maioridade-penal-1.pdf</w:t>
        </w:r>
      </w:hyperlink>
      <w:r>
        <w:rPr>
          <w:rFonts w:ascii="Arial" w:hAnsi="Arial" w:cs="Arial"/>
          <w:sz w:val="24"/>
          <w:szCs w:val="24"/>
        </w:rPr>
        <w:t>&gt;. Acesso em 15 de Setembro de 2015.</w:t>
      </w:r>
    </w:p>
    <w:p w:rsidR="00543302" w:rsidRDefault="00543302" w:rsidP="00934F45">
      <w:pPr>
        <w:spacing w:line="240" w:lineRule="auto"/>
        <w:jc w:val="both"/>
        <w:rPr>
          <w:rFonts w:ascii="Arial" w:hAnsi="Arial" w:cs="Arial"/>
          <w:sz w:val="24"/>
          <w:szCs w:val="24"/>
        </w:rPr>
      </w:pPr>
    </w:p>
    <w:p w:rsidR="00475CD5" w:rsidRPr="00565DF1" w:rsidRDefault="00475CD5" w:rsidP="00934F45">
      <w:pPr>
        <w:spacing w:line="240" w:lineRule="auto"/>
        <w:jc w:val="both"/>
        <w:rPr>
          <w:rFonts w:ascii="Arial" w:hAnsi="Arial" w:cs="Arial"/>
          <w:sz w:val="24"/>
          <w:szCs w:val="24"/>
          <w:lang w:val="en-US"/>
        </w:rPr>
      </w:pPr>
      <w:r>
        <w:rPr>
          <w:rFonts w:ascii="Arial" w:hAnsi="Arial" w:cs="Arial"/>
          <w:sz w:val="24"/>
          <w:szCs w:val="24"/>
        </w:rPr>
        <w:t xml:space="preserve">ROCHA, Sidnei Bonfim </w:t>
      </w:r>
      <w:proofErr w:type="spellStart"/>
      <w:proofErr w:type="gramStart"/>
      <w:r>
        <w:rPr>
          <w:rFonts w:ascii="Arial" w:hAnsi="Arial" w:cs="Arial"/>
          <w:sz w:val="24"/>
          <w:szCs w:val="24"/>
        </w:rPr>
        <w:t>da.</w:t>
      </w:r>
      <w:proofErr w:type="spellEnd"/>
      <w:proofErr w:type="gramEnd"/>
      <w:r>
        <w:rPr>
          <w:rFonts w:ascii="Arial" w:hAnsi="Arial" w:cs="Arial"/>
          <w:sz w:val="24"/>
          <w:szCs w:val="24"/>
        </w:rPr>
        <w:t xml:space="preserve"> Âmbito Jurídico.com.</w:t>
      </w:r>
      <w:proofErr w:type="spellStart"/>
      <w:r>
        <w:rPr>
          <w:rFonts w:ascii="Arial" w:hAnsi="Arial" w:cs="Arial"/>
          <w:sz w:val="24"/>
          <w:szCs w:val="24"/>
        </w:rPr>
        <w:t>br</w:t>
      </w:r>
      <w:proofErr w:type="spellEnd"/>
      <w:r>
        <w:rPr>
          <w:rFonts w:ascii="Arial" w:hAnsi="Arial" w:cs="Arial"/>
          <w:sz w:val="24"/>
          <w:szCs w:val="24"/>
        </w:rPr>
        <w:t xml:space="preserve">: </w:t>
      </w:r>
      <w:r>
        <w:rPr>
          <w:rFonts w:ascii="Arial" w:hAnsi="Arial" w:cs="Arial"/>
          <w:b/>
          <w:sz w:val="24"/>
          <w:szCs w:val="24"/>
        </w:rPr>
        <w:t>A redução da maioridade penal</w:t>
      </w:r>
      <w:r>
        <w:rPr>
          <w:rFonts w:ascii="Arial" w:hAnsi="Arial" w:cs="Arial"/>
          <w:sz w:val="24"/>
          <w:szCs w:val="24"/>
        </w:rPr>
        <w:t xml:space="preserve"> Disponível em </w:t>
      </w:r>
      <w:hyperlink r:id="rId20" w:history="1">
        <w:r w:rsidRPr="00475CD5">
          <w:rPr>
            <w:rStyle w:val="Hyperlink"/>
            <w:rFonts w:ascii="Arial" w:hAnsi="Arial" w:cs="Arial"/>
            <w:color w:val="auto"/>
            <w:sz w:val="24"/>
            <w:szCs w:val="24"/>
            <w:u w:val="none"/>
          </w:rPr>
          <w:t>http://ambito-juridico.com.br/site/?n_link=revista_artigos_leitura&amp;artigo_id=13332&amp;revista_caderno=12</w:t>
        </w:r>
      </w:hyperlink>
      <w:r>
        <w:rPr>
          <w:rFonts w:ascii="Times New Roman" w:hAnsi="Times New Roman" w:cs="Times New Roman"/>
          <w:sz w:val="24"/>
          <w:szCs w:val="24"/>
        </w:rPr>
        <w:t xml:space="preserve">&gt;. </w:t>
      </w:r>
      <w:proofErr w:type="spellStart"/>
      <w:proofErr w:type="gramStart"/>
      <w:r w:rsidRPr="00565DF1">
        <w:rPr>
          <w:rFonts w:ascii="Arial" w:hAnsi="Arial" w:cs="Arial"/>
          <w:sz w:val="24"/>
          <w:szCs w:val="24"/>
          <w:lang w:val="en-US"/>
        </w:rPr>
        <w:t>Acesso</w:t>
      </w:r>
      <w:proofErr w:type="spellEnd"/>
      <w:r w:rsidRPr="00565DF1">
        <w:rPr>
          <w:rFonts w:ascii="Arial" w:hAnsi="Arial" w:cs="Arial"/>
          <w:sz w:val="24"/>
          <w:szCs w:val="24"/>
          <w:lang w:val="en-US"/>
        </w:rPr>
        <w:t xml:space="preserve"> </w:t>
      </w:r>
      <w:proofErr w:type="spellStart"/>
      <w:r w:rsidRPr="00565DF1">
        <w:rPr>
          <w:rFonts w:ascii="Arial" w:hAnsi="Arial" w:cs="Arial"/>
          <w:sz w:val="24"/>
          <w:szCs w:val="24"/>
          <w:lang w:val="en-US"/>
        </w:rPr>
        <w:t>em</w:t>
      </w:r>
      <w:proofErr w:type="spellEnd"/>
      <w:r w:rsidRPr="00565DF1">
        <w:rPr>
          <w:rFonts w:ascii="Arial" w:hAnsi="Arial" w:cs="Arial"/>
          <w:sz w:val="24"/>
          <w:szCs w:val="24"/>
          <w:lang w:val="en-US"/>
        </w:rPr>
        <w:t xml:space="preserve"> 06 de </w:t>
      </w:r>
      <w:proofErr w:type="spellStart"/>
      <w:r w:rsidRPr="00565DF1">
        <w:rPr>
          <w:rFonts w:ascii="Arial" w:hAnsi="Arial" w:cs="Arial"/>
          <w:sz w:val="24"/>
          <w:szCs w:val="24"/>
          <w:lang w:val="en-US"/>
        </w:rPr>
        <w:t>Setembro</w:t>
      </w:r>
      <w:proofErr w:type="spellEnd"/>
      <w:r w:rsidRPr="00565DF1">
        <w:rPr>
          <w:rFonts w:ascii="Arial" w:hAnsi="Arial" w:cs="Arial"/>
          <w:sz w:val="24"/>
          <w:szCs w:val="24"/>
          <w:lang w:val="en-US"/>
        </w:rPr>
        <w:t xml:space="preserve"> de 2015.</w:t>
      </w:r>
      <w:proofErr w:type="gramEnd"/>
    </w:p>
    <w:p w:rsidR="00C402B3" w:rsidRPr="00565DF1" w:rsidRDefault="00C402B3" w:rsidP="00B447D1">
      <w:pPr>
        <w:spacing w:line="360" w:lineRule="auto"/>
        <w:jc w:val="both"/>
        <w:rPr>
          <w:rFonts w:ascii="Arial" w:hAnsi="Arial" w:cs="Arial"/>
          <w:sz w:val="24"/>
          <w:szCs w:val="24"/>
          <w:lang w:val="en-US"/>
        </w:rPr>
      </w:pPr>
    </w:p>
    <w:p w:rsidR="00C402B3" w:rsidRPr="009D05B7" w:rsidRDefault="00C402B3" w:rsidP="00BC3523">
      <w:pPr>
        <w:spacing w:line="360" w:lineRule="auto"/>
        <w:jc w:val="both"/>
        <w:rPr>
          <w:rFonts w:ascii="Arial" w:hAnsi="Arial" w:cs="Arial"/>
          <w:b/>
          <w:sz w:val="24"/>
          <w:szCs w:val="24"/>
          <w:lang w:val="en-US"/>
        </w:rPr>
      </w:pPr>
      <w:r w:rsidRPr="009D05B7">
        <w:rPr>
          <w:rFonts w:ascii="Arial" w:hAnsi="Arial" w:cs="Arial"/>
          <w:b/>
          <w:sz w:val="24"/>
          <w:szCs w:val="24"/>
          <w:lang w:val="en-US"/>
        </w:rPr>
        <w:t>A DECREASE OF CRIMINAL AND THE MAJORITY OF THE POPULATION INCREASE BRAZILIAN PRISON</w:t>
      </w:r>
    </w:p>
    <w:p w:rsidR="00C402B3" w:rsidRPr="009D05B7" w:rsidRDefault="00C402B3" w:rsidP="00C402B3">
      <w:pPr>
        <w:rPr>
          <w:rFonts w:ascii="Arial" w:hAnsi="Arial" w:cs="Arial"/>
          <w:b/>
          <w:sz w:val="24"/>
          <w:szCs w:val="24"/>
          <w:lang w:val="en-US"/>
        </w:rPr>
      </w:pPr>
    </w:p>
    <w:p w:rsidR="00C402B3" w:rsidRPr="009D05B7" w:rsidRDefault="00C402B3" w:rsidP="009D05B7">
      <w:pPr>
        <w:spacing w:after="0" w:line="360" w:lineRule="auto"/>
        <w:rPr>
          <w:rFonts w:ascii="Arial" w:hAnsi="Arial" w:cs="Arial"/>
          <w:color w:val="000000" w:themeColor="text1"/>
          <w:sz w:val="24"/>
          <w:szCs w:val="24"/>
          <w:lang w:val="en-US"/>
        </w:rPr>
      </w:pPr>
      <w:r w:rsidRPr="009D05B7">
        <w:rPr>
          <w:rFonts w:ascii="Arial" w:hAnsi="Arial" w:cs="Arial"/>
          <w:b/>
          <w:color w:val="000000" w:themeColor="text1"/>
          <w:sz w:val="24"/>
          <w:szCs w:val="24"/>
          <w:lang w:val="en-US"/>
        </w:rPr>
        <w:t>ABSTRACT</w:t>
      </w:r>
    </w:p>
    <w:p w:rsidR="00C402B3" w:rsidRPr="009D05B7" w:rsidRDefault="00C402B3" w:rsidP="00C402B3">
      <w:pPr>
        <w:rPr>
          <w:rFonts w:ascii="Arial" w:hAnsi="Arial" w:cs="Arial"/>
          <w:b/>
          <w:sz w:val="24"/>
          <w:szCs w:val="24"/>
          <w:lang w:val="en-US"/>
        </w:rPr>
      </w:pPr>
    </w:p>
    <w:p w:rsidR="00C402B3" w:rsidRPr="009D05B7" w:rsidRDefault="00C402B3" w:rsidP="00C402B3">
      <w:pPr>
        <w:spacing w:line="360" w:lineRule="auto"/>
        <w:jc w:val="both"/>
        <w:rPr>
          <w:rFonts w:ascii="Arial" w:hAnsi="Arial" w:cs="Arial"/>
          <w:sz w:val="24"/>
          <w:szCs w:val="24"/>
          <w:lang w:val="en-US"/>
        </w:rPr>
      </w:pPr>
      <w:r w:rsidRPr="009D05B7">
        <w:rPr>
          <w:rFonts w:ascii="Arial" w:hAnsi="Arial" w:cs="Arial"/>
          <w:sz w:val="24"/>
          <w:szCs w:val="24"/>
          <w:lang w:val="en-US"/>
        </w:rPr>
        <w:t xml:space="preserve">This research aims to provide a reflection on the relationship between the reduction of legal age and the increase in the prison population of Brazil. In the survey, whose methodology was predominantly documentary and bibliographic nature, it stood out </w:t>
      </w:r>
      <w:r w:rsidRPr="009D05B7">
        <w:rPr>
          <w:rFonts w:ascii="Arial" w:hAnsi="Arial" w:cs="Arial"/>
          <w:sz w:val="24"/>
          <w:szCs w:val="24"/>
          <w:lang w:val="en-US"/>
        </w:rPr>
        <w:lastRenderedPageBreak/>
        <w:t xml:space="preserve">above all the current conditions of prisons and relevant situations installations, in order to highlight its purpose as a structural means for applying rehabilitation methods for individuals, enabling broader analysis of the lives of inmates. It was also demonstrated a comparative on criminal ages in the world and their impact on the life of society. From the results, the expected level was lifted-a fragile and inadequate prison system to its purpose, which increases the utility to him for serving even half a propagator of criminal organizations </w:t>
      </w:r>
      <w:proofErr w:type="gramStart"/>
      <w:r w:rsidR="009D05B7" w:rsidRPr="009D05B7">
        <w:rPr>
          <w:rFonts w:ascii="Arial" w:hAnsi="Arial" w:cs="Arial"/>
          <w:sz w:val="24"/>
          <w:szCs w:val="24"/>
          <w:lang w:val="en-US"/>
        </w:rPr>
        <w:t>that</w:t>
      </w:r>
      <w:proofErr w:type="gramEnd"/>
      <w:r w:rsidRPr="009D05B7">
        <w:rPr>
          <w:rFonts w:ascii="Arial" w:hAnsi="Arial" w:cs="Arial"/>
          <w:sz w:val="24"/>
          <w:szCs w:val="24"/>
          <w:lang w:val="en-US"/>
        </w:rPr>
        <w:t xml:space="preserve"> can enter there. That being so, reducing the age of criminal unaccountability, and to establish a linear relationship with the decrease in violence, reveals a short-sighted and outdated method of containment of urban violence, causing damage to the state, to increase spending</w:t>
      </w:r>
      <w:r w:rsidR="009D05B7">
        <w:rPr>
          <w:rFonts w:ascii="Arial" w:hAnsi="Arial" w:cs="Arial"/>
          <w:sz w:val="24"/>
          <w:szCs w:val="24"/>
          <w:lang w:val="en-US"/>
        </w:rPr>
        <w:t xml:space="preserve"> on maintenance</w:t>
      </w:r>
      <w:r w:rsidRPr="009D05B7">
        <w:rPr>
          <w:rFonts w:ascii="Arial" w:hAnsi="Arial" w:cs="Arial"/>
          <w:sz w:val="24"/>
          <w:szCs w:val="24"/>
          <w:lang w:val="en-US"/>
        </w:rPr>
        <w:t>, albeit insufficient, and the old and new inmates who will never see realized serious projects that make it possible to offer them a second chance.</w:t>
      </w:r>
    </w:p>
    <w:p w:rsidR="00C402B3" w:rsidRPr="009D05B7" w:rsidRDefault="00C402B3" w:rsidP="00C402B3">
      <w:pPr>
        <w:spacing w:line="360" w:lineRule="auto"/>
        <w:jc w:val="both"/>
        <w:rPr>
          <w:rFonts w:ascii="Arial" w:hAnsi="Arial" w:cs="Arial"/>
          <w:sz w:val="24"/>
          <w:szCs w:val="24"/>
          <w:lang w:val="en-US"/>
        </w:rPr>
      </w:pPr>
    </w:p>
    <w:p w:rsidR="00C402B3" w:rsidRPr="009D05B7" w:rsidRDefault="00C402B3" w:rsidP="00BC3523">
      <w:pPr>
        <w:spacing w:line="360" w:lineRule="auto"/>
        <w:jc w:val="both"/>
        <w:rPr>
          <w:rFonts w:ascii="Arial" w:hAnsi="Arial" w:cs="Arial"/>
          <w:sz w:val="24"/>
          <w:szCs w:val="24"/>
          <w:lang w:val="en-US"/>
        </w:rPr>
      </w:pPr>
      <w:r w:rsidRPr="009D05B7">
        <w:rPr>
          <w:rFonts w:ascii="Arial" w:hAnsi="Arial" w:cs="Arial"/>
          <w:b/>
          <w:sz w:val="24"/>
          <w:szCs w:val="24"/>
          <w:lang w:val="en-US"/>
        </w:rPr>
        <w:t>KEYWORDS:</w:t>
      </w:r>
      <w:r w:rsidRPr="009D05B7">
        <w:rPr>
          <w:rFonts w:ascii="Arial" w:hAnsi="Arial" w:cs="Arial"/>
          <w:sz w:val="24"/>
          <w:szCs w:val="24"/>
          <w:lang w:val="en-US"/>
        </w:rPr>
        <w:t xml:space="preserve"> </w:t>
      </w:r>
      <w:r w:rsidR="008A7FD4" w:rsidRPr="009D05B7">
        <w:rPr>
          <w:rFonts w:ascii="Arial" w:hAnsi="Arial" w:cs="Arial"/>
          <w:sz w:val="24"/>
          <w:szCs w:val="24"/>
          <w:lang w:val="en-US"/>
        </w:rPr>
        <w:t>Brazilian prisons.</w:t>
      </w:r>
      <w:r w:rsidR="008A7FD4">
        <w:rPr>
          <w:rFonts w:ascii="Arial" w:hAnsi="Arial" w:cs="Arial"/>
          <w:sz w:val="24"/>
          <w:szCs w:val="24"/>
          <w:lang w:val="en-US"/>
        </w:rPr>
        <w:t xml:space="preserve"> </w:t>
      </w:r>
      <w:proofErr w:type="gramStart"/>
      <w:r w:rsidRPr="009D05B7">
        <w:rPr>
          <w:rFonts w:ascii="Arial" w:hAnsi="Arial" w:cs="Arial"/>
          <w:sz w:val="24"/>
          <w:szCs w:val="24"/>
          <w:lang w:val="en-US"/>
        </w:rPr>
        <w:t>Crime.</w:t>
      </w:r>
      <w:proofErr w:type="gramEnd"/>
      <w:r w:rsidRPr="009D05B7">
        <w:rPr>
          <w:rFonts w:ascii="Arial" w:hAnsi="Arial" w:cs="Arial"/>
          <w:sz w:val="24"/>
          <w:szCs w:val="24"/>
          <w:lang w:val="en-US"/>
        </w:rPr>
        <w:t xml:space="preserve"> </w:t>
      </w:r>
      <w:proofErr w:type="gramStart"/>
      <w:r w:rsidRPr="009D05B7">
        <w:rPr>
          <w:rFonts w:ascii="Arial" w:hAnsi="Arial" w:cs="Arial"/>
          <w:sz w:val="24"/>
          <w:szCs w:val="24"/>
          <w:lang w:val="en-US"/>
        </w:rPr>
        <w:t>Reduction of Criminal Majority.</w:t>
      </w:r>
      <w:proofErr w:type="gramEnd"/>
      <w:r w:rsidRPr="009D05B7">
        <w:rPr>
          <w:rFonts w:ascii="Arial" w:hAnsi="Arial" w:cs="Arial"/>
          <w:sz w:val="24"/>
          <w:szCs w:val="24"/>
          <w:lang w:val="en-US"/>
        </w:rPr>
        <w:t xml:space="preserve"> </w:t>
      </w:r>
    </w:p>
    <w:p w:rsidR="00C402B3" w:rsidRPr="008A7FD4" w:rsidRDefault="00C402B3" w:rsidP="00B447D1">
      <w:pPr>
        <w:spacing w:line="360" w:lineRule="auto"/>
        <w:jc w:val="both"/>
        <w:rPr>
          <w:rFonts w:ascii="Arial" w:hAnsi="Arial" w:cs="Arial"/>
          <w:sz w:val="24"/>
          <w:szCs w:val="24"/>
          <w:lang w:val="en-US"/>
        </w:rPr>
      </w:pPr>
    </w:p>
    <w:sectPr w:rsidR="00C402B3" w:rsidRPr="008A7FD4" w:rsidSect="003C3815">
      <w:headerReference w:type="default" r:id="rId21"/>
      <w:footerReference w:type="default" r:id="rId22"/>
      <w:pgSz w:w="11906" w:h="16838"/>
      <w:pgMar w:top="1701" w:right="1134"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15C" w:rsidRDefault="00B3115C" w:rsidP="004A7B4E">
      <w:pPr>
        <w:spacing w:after="0" w:line="240" w:lineRule="auto"/>
      </w:pPr>
      <w:r>
        <w:separator/>
      </w:r>
    </w:p>
  </w:endnote>
  <w:endnote w:type="continuationSeparator" w:id="1">
    <w:p w:rsidR="00B3115C" w:rsidRDefault="00B3115C" w:rsidP="004A7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BAE" w:rsidRDefault="00AA2BAE" w:rsidP="003C3815">
    <w:pPr>
      <w:pStyle w:val="Rodap"/>
      <w:jc w:val="center"/>
    </w:pPr>
  </w:p>
  <w:p w:rsidR="00AA2BAE" w:rsidRDefault="00AA2BAE" w:rsidP="003C3815">
    <w:pPr>
      <w:pStyle w:val="Rodap"/>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B9C" w:rsidRDefault="00FD281D">
    <w:pPr>
      <w:pStyle w:val="Rodap"/>
      <w:jc w:val="right"/>
    </w:pPr>
    <w:r>
      <w:fldChar w:fldCharType="begin"/>
    </w:r>
    <w:r w:rsidR="00814B9C">
      <w:instrText>PAGE   \* MERGEFORMAT</w:instrText>
    </w:r>
    <w:r>
      <w:fldChar w:fldCharType="separate"/>
    </w:r>
    <w:r w:rsidR="001D1D09">
      <w:rPr>
        <w:noProof/>
      </w:rPr>
      <w:t>10</w:t>
    </w:r>
    <w:r>
      <w:fldChar w:fldCharType="end"/>
    </w:r>
  </w:p>
  <w:p w:rsidR="003C3815" w:rsidRDefault="003C3815" w:rsidP="003C3815">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15C" w:rsidRDefault="00B3115C" w:rsidP="004A7B4E">
      <w:pPr>
        <w:spacing w:after="0" w:line="240" w:lineRule="auto"/>
      </w:pPr>
      <w:r>
        <w:separator/>
      </w:r>
    </w:p>
  </w:footnote>
  <w:footnote w:type="continuationSeparator" w:id="1">
    <w:p w:rsidR="00B3115C" w:rsidRDefault="00B3115C" w:rsidP="004A7B4E">
      <w:pPr>
        <w:spacing w:after="0" w:line="240" w:lineRule="auto"/>
      </w:pPr>
      <w:r>
        <w:continuationSeparator/>
      </w:r>
    </w:p>
  </w:footnote>
  <w:footnote w:id="2">
    <w:p w:rsidR="006C5594" w:rsidRPr="00246411" w:rsidRDefault="006C5594" w:rsidP="006C5594">
      <w:pPr>
        <w:pStyle w:val="Rodap"/>
        <w:rPr>
          <w:rFonts w:ascii="Arial" w:hAnsi="Arial" w:cs="Arial"/>
        </w:rPr>
      </w:pPr>
      <w:r>
        <w:rPr>
          <w:rStyle w:val="Refdenotaderodap"/>
        </w:rPr>
        <w:footnoteRef/>
      </w:r>
      <w:r w:rsidRPr="00246411">
        <w:rPr>
          <w:rFonts w:ascii="Arial" w:hAnsi="Arial" w:cs="Arial"/>
        </w:rPr>
        <w:t xml:space="preserve">Graduando em Direito pela Universidade Tiradentes – UNIT. </w:t>
      </w:r>
      <w:proofErr w:type="spellStart"/>
      <w:r w:rsidR="0091151A" w:rsidRPr="00246411">
        <w:rPr>
          <w:rFonts w:ascii="Arial" w:hAnsi="Arial" w:cs="Arial"/>
        </w:rPr>
        <w:t>E-mail</w:t>
      </w:r>
      <w:proofErr w:type="spellEnd"/>
      <w:r w:rsidR="0091151A" w:rsidRPr="00246411">
        <w:rPr>
          <w:rFonts w:ascii="Arial" w:hAnsi="Arial" w:cs="Arial"/>
        </w:rPr>
        <w:t xml:space="preserve">: </w:t>
      </w:r>
      <w:r w:rsidR="006D0524">
        <w:rPr>
          <w:rFonts w:ascii="Arial" w:hAnsi="Arial" w:cs="Arial"/>
        </w:rPr>
        <w:t>laryssacesar</w:t>
      </w:r>
      <w:r>
        <w:rPr>
          <w:rFonts w:ascii="Arial" w:hAnsi="Arial" w:cs="Arial"/>
        </w:rPr>
        <w:t>@</w:t>
      </w:r>
      <w:r w:rsidR="006D0524">
        <w:rPr>
          <w:rFonts w:ascii="Arial" w:hAnsi="Arial" w:cs="Arial"/>
        </w:rPr>
        <w:t>g</w:t>
      </w:r>
      <w:r>
        <w:rPr>
          <w:rFonts w:ascii="Arial" w:hAnsi="Arial" w:cs="Arial"/>
        </w:rPr>
        <w:t>mail.com</w:t>
      </w:r>
    </w:p>
    <w:p w:rsidR="006C5594" w:rsidRDefault="006C5594">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156483"/>
      <w:docPartObj>
        <w:docPartGallery w:val="Page Numbers (Margins)"/>
        <w:docPartUnique/>
      </w:docPartObj>
    </w:sdtPr>
    <w:sdtContent>
      <w:p w:rsidR="00AA2BAE" w:rsidRDefault="00FD281D">
        <w:pPr>
          <w:pStyle w:val="Cabealho"/>
        </w:pPr>
        <w:r>
          <w:rPr>
            <w:noProof/>
            <w:lang w:eastAsia="pt-BR"/>
          </w:rPr>
          <w:pict>
            <v:rect id="Retângulo 3" o:spid="_x0000_s4098" style="position:absolute;margin-left:0;margin-top:0;width:40.2pt;height:171.9pt;z-index:251659264;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VWtAIAAKAFAAAOAAAAZHJzL2Uyb0RvYy54bWysVNuOmzAQfa/Uf7D8znIJJICWrLYhVJW2&#10;7arbfoADBqyCTW0nZFX1Z/or/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xUKlVrQCAACg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AA2BAE" w:rsidRDefault="00AA2BAE">
                    <w:pPr>
                      <w:pStyle w:val="Rodap"/>
                      <w:rPr>
                        <w:rFonts w:asciiTheme="majorHAnsi" w:eastAsiaTheme="majorEastAsia" w:hAnsiTheme="majorHAnsi" w:cstheme="majorBidi"/>
                        <w:sz w:val="44"/>
                        <w:szCs w:val="44"/>
                      </w:rPr>
                    </w:pPr>
                  </w:p>
                </w:txbxContent>
              </v:textbox>
              <w10:wrap anchorx="margin" anchory="margin"/>
            </v:rect>
          </w:pict>
        </w:r>
      </w:p>
    </w:sdtContent>
  </w:sdt>
  <w:p w:rsidR="00AA2BAE" w:rsidRDefault="00AA2BAE">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815" w:rsidRDefault="00FD281D">
    <w:pPr>
      <w:pStyle w:val="Cabealho"/>
    </w:pPr>
    <w:r>
      <w:rPr>
        <w:noProof/>
        <w:lang w:eastAsia="pt-BR"/>
      </w:rPr>
      <w:pict>
        <v:rect id="_x0000_s4097" style="position:absolute;margin-left:0;margin-top:0;width:40.2pt;height:171.9pt;z-index:251661312;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SetAIAAKUFAAAOAAAAZHJzL2Uyb0RvYy54bWysVNuOmzAQfa/Uf7D8znIJJICWrLYhVJW2&#10;7arbfoADBqyCTW0nZFX1Z/or/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nRFEnrQCAACl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3C3815" w:rsidRDefault="003C3815">
                <w:pPr>
                  <w:pStyle w:val="Rodap"/>
                  <w:rPr>
                    <w:rFonts w:asciiTheme="majorHAnsi" w:eastAsiaTheme="majorEastAsia" w:hAnsiTheme="majorHAnsi" w:cstheme="majorBidi"/>
                    <w:sz w:val="44"/>
                    <w:szCs w:val="44"/>
                  </w:rPr>
                </w:pPr>
              </w:p>
            </w:txbxContent>
          </v:textbox>
          <w10:wrap anchorx="margin" anchory="margin"/>
        </v:rect>
      </w:pict>
    </w:r>
  </w:p>
  <w:p w:rsidR="003C3815" w:rsidRDefault="003C381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0627"/>
    <w:multiLevelType w:val="hybridMultilevel"/>
    <w:tmpl w:val="AA089756"/>
    <w:lvl w:ilvl="0" w:tplc="51463D04">
      <w:start w:val="1"/>
      <w:numFmt w:val="upperRoman"/>
      <w:lvlText w:val="%1."/>
      <w:lvlJc w:val="left"/>
      <w:pPr>
        <w:ind w:left="1429" w:hanging="72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0FFB3520"/>
    <w:multiLevelType w:val="hybridMultilevel"/>
    <w:tmpl w:val="E7FC71EA"/>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A840B9A"/>
    <w:multiLevelType w:val="hybridMultilevel"/>
    <w:tmpl w:val="9D98442A"/>
    <w:lvl w:ilvl="0" w:tplc="0B203B12">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nsid w:val="3AC25357"/>
    <w:multiLevelType w:val="hybridMultilevel"/>
    <w:tmpl w:val="6D38638E"/>
    <w:lvl w:ilvl="0" w:tplc="3E546A66">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12D045F"/>
    <w:multiLevelType w:val="hybridMultilevel"/>
    <w:tmpl w:val="03EE3C90"/>
    <w:lvl w:ilvl="0" w:tplc="3844EBC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4FC34B9"/>
    <w:multiLevelType w:val="hybridMultilevel"/>
    <w:tmpl w:val="E064060A"/>
    <w:lvl w:ilvl="0" w:tplc="B98833AE">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101"/>
    <o:shapelayout v:ext="edit">
      <o:idmap v:ext="edit" data="4"/>
    </o:shapelayout>
  </w:hdrShapeDefaults>
  <w:footnotePr>
    <w:footnote w:id="0"/>
    <w:footnote w:id="1"/>
  </w:footnotePr>
  <w:endnotePr>
    <w:endnote w:id="0"/>
    <w:endnote w:id="1"/>
  </w:endnotePr>
  <w:compat/>
  <w:rsids>
    <w:rsidRoot w:val="00DF73F3"/>
    <w:rsid w:val="00015DBF"/>
    <w:rsid w:val="0001665A"/>
    <w:rsid w:val="00017F3A"/>
    <w:rsid w:val="000233CF"/>
    <w:rsid w:val="00023695"/>
    <w:rsid w:val="00024B69"/>
    <w:rsid w:val="0002724E"/>
    <w:rsid w:val="00027CE6"/>
    <w:rsid w:val="00043615"/>
    <w:rsid w:val="000657DC"/>
    <w:rsid w:val="000676D6"/>
    <w:rsid w:val="00072ECE"/>
    <w:rsid w:val="00084000"/>
    <w:rsid w:val="00090288"/>
    <w:rsid w:val="000911E0"/>
    <w:rsid w:val="000A292F"/>
    <w:rsid w:val="000A4C13"/>
    <w:rsid w:val="000A4D20"/>
    <w:rsid w:val="000B0098"/>
    <w:rsid w:val="000B67DD"/>
    <w:rsid w:val="000C06FC"/>
    <w:rsid w:val="000C448D"/>
    <w:rsid w:val="000C59C0"/>
    <w:rsid w:val="000D491E"/>
    <w:rsid w:val="000D5DB4"/>
    <w:rsid w:val="000F080D"/>
    <w:rsid w:val="000F74CD"/>
    <w:rsid w:val="0010236B"/>
    <w:rsid w:val="0010725C"/>
    <w:rsid w:val="00111206"/>
    <w:rsid w:val="00111234"/>
    <w:rsid w:val="00113EB3"/>
    <w:rsid w:val="00114195"/>
    <w:rsid w:val="00125A4E"/>
    <w:rsid w:val="00125FD3"/>
    <w:rsid w:val="0012759B"/>
    <w:rsid w:val="00157EFE"/>
    <w:rsid w:val="00165616"/>
    <w:rsid w:val="00171DFA"/>
    <w:rsid w:val="00176979"/>
    <w:rsid w:val="00185D73"/>
    <w:rsid w:val="001935C9"/>
    <w:rsid w:val="0019722A"/>
    <w:rsid w:val="00197623"/>
    <w:rsid w:val="001A1C1F"/>
    <w:rsid w:val="001A5F98"/>
    <w:rsid w:val="001B10C5"/>
    <w:rsid w:val="001B238D"/>
    <w:rsid w:val="001B69EB"/>
    <w:rsid w:val="001C0873"/>
    <w:rsid w:val="001C38A4"/>
    <w:rsid w:val="001C7E62"/>
    <w:rsid w:val="001D1D09"/>
    <w:rsid w:val="001D1D24"/>
    <w:rsid w:val="001D2993"/>
    <w:rsid w:val="001D30AF"/>
    <w:rsid w:val="001D3146"/>
    <w:rsid w:val="001D5FB0"/>
    <w:rsid w:val="001E6220"/>
    <w:rsid w:val="001F20AC"/>
    <w:rsid w:val="001F2212"/>
    <w:rsid w:val="001F5F5A"/>
    <w:rsid w:val="001F65E7"/>
    <w:rsid w:val="00200A59"/>
    <w:rsid w:val="0021664A"/>
    <w:rsid w:val="00217F78"/>
    <w:rsid w:val="002278FF"/>
    <w:rsid w:val="0024468A"/>
    <w:rsid w:val="00246411"/>
    <w:rsid w:val="002502EA"/>
    <w:rsid w:val="0025276F"/>
    <w:rsid w:val="002571DF"/>
    <w:rsid w:val="00261772"/>
    <w:rsid w:val="00270240"/>
    <w:rsid w:val="002730D2"/>
    <w:rsid w:val="002734CC"/>
    <w:rsid w:val="002747F1"/>
    <w:rsid w:val="00281EEC"/>
    <w:rsid w:val="002937C8"/>
    <w:rsid w:val="002A7805"/>
    <w:rsid w:val="002B1562"/>
    <w:rsid w:val="002B7094"/>
    <w:rsid w:val="002C18EF"/>
    <w:rsid w:val="002D0605"/>
    <w:rsid w:val="002D30D3"/>
    <w:rsid w:val="002D7D9B"/>
    <w:rsid w:val="002E0533"/>
    <w:rsid w:val="002E2280"/>
    <w:rsid w:val="002E2EF1"/>
    <w:rsid w:val="002E4778"/>
    <w:rsid w:val="002E6FA3"/>
    <w:rsid w:val="002F15E7"/>
    <w:rsid w:val="003050AA"/>
    <w:rsid w:val="00307394"/>
    <w:rsid w:val="003106A3"/>
    <w:rsid w:val="00310E99"/>
    <w:rsid w:val="00317DE0"/>
    <w:rsid w:val="003300C9"/>
    <w:rsid w:val="0033088F"/>
    <w:rsid w:val="00331F07"/>
    <w:rsid w:val="00345FFB"/>
    <w:rsid w:val="003567EC"/>
    <w:rsid w:val="00357C33"/>
    <w:rsid w:val="003619E1"/>
    <w:rsid w:val="00382E60"/>
    <w:rsid w:val="00382ED4"/>
    <w:rsid w:val="003835A1"/>
    <w:rsid w:val="00385A0D"/>
    <w:rsid w:val="0038680D"/>
    <w:rsid w:val="003945E5"/>
    <w:rsid w:val="003A063C"/>
    <w:rsid w:val="003A2839"/>
    <w:rsid w:val="003A3F0B"/>
    <w:rsid w:val="003A4D76"/>
    <w:rsid w:val="003B5A4A"/>
    <w:rsid w:val="003B645C"/>
    <w:rsid w:val="003B681B"/>
    <w:rsid w:val="003B78DD"/>
    <w:rsid w:val="003C3815"/>
    <w:rsid w:val="003C43EB"/>
    <w:rsid w:val="003C6D2A"/>
    <w:rsid w:val="003D11BD"/>
    <w:rsid w:val="003D2710"/>
    <w:rsid w:val="003D424E"/>
    <w:rsid w:val="003E3C1F"/>
    <w:rsid w:val="003F30C4"/>
    <w:rsid w:val="003F5DA6"/>
    <w:rsid w:val="003F7BFA"/>
    <w:rsid w:val="00405BEC"/>
    <w:rsid w:val="00410BC5"/>
    <w:rsid w:val="00411DFB"/>
    <w:rsid w:val="00420C54"/>
    <w:rsid w:val="00427CFE"/>
    <w:rsid w:val="00430A9C"/>
    <w:rsid w:val="00431CD5"/>
    <w:rsid w:val="004336D3"/>
    <w:rsid w:val="00443393"/>
    <w:rsid w:val="00450692"/>
    <w:rsid w:val="004527BB"/>
    <w:rsid w:val="00462DD7"/>
    <w:rsid w:val="00464E14"/>
    <w:rsid w:val="004710C0"/>
    <w:rsid w:val="00475CD5"/>
    <w:rsid w:val="00482C64"/>
    <w:rsid w:val="00491B39"/>
    <w:rsid w:val="004956A0"/>
    <w:rsid w:val="00496B16"/>
    <w:rsid w:val="00496ECB"/>
    <w:rsid w:val="004A40CE"/>
    <w:rsid w:val="004A5B61"/>
    <w:rsid w:val="004A7B4E"/>
    <w:rsid w:val="004B2F0C"/>
    <w:rsid w:val="004C30A8"/>
    <w:rsid w:val="004C4664"/>
    <w:rsid w:val="004C4ED0"/>
    <w:rsid w:val="004D24EB"/>
    <w:rsid w:val="004D4B84"/>
    <w:rsid w:val="004D6678"/>
    <w:rsid w:val="004D6AC8"/>
    <w:rsid w:val="004E057E"/>
    <w:rsid w:val="004E7614"/>
    <w:rsid w:val="004F5F13"/>
    <w:rsid w:val="004F6ECA"/>
    <w:rsid w:val="00501771"/>
    <w:rsid w:val="00503C15"/>
    <w:rsid w:val="00506653"/>
    <w:rsid w:val="00506B40"/>
    <w:rsid w:val="00510D5C"/>
    <w:rsid w:val="00511873"/>
    <w:rsid w:val="00511B4E"/>
    <w:rsid w:val="00513380"/>
    <w:rsid w:val="00515552"/>
    <w:rsid w:val="00535001"/>
    <w:rsid w:val="00540C8F"/>
    <w:rsid w:val="00541847"/>
    <w:rsid w:val="00543302"/>
    <w:rsid w:val="00545DD6"/>
    <w:rsid w:val="005463BE"/>
    <w:rsid w:val="00547A4D"/>
    <w:rsid w:val="00560E73"/>
    <w:rsid w:val="00562B1B"/>
    <w:rsid w:val="00565DF1"/>
    <w:rsid w:val="00572240"/>
    <w:rsid w:val="005731E3"/>
    <w:rsid w:val="00575BD5"/>
    <w:rsid w:val="00575D12"/>
    <w:rsid w:val="00584A9C"/>
    <w:rsid w:val="00584D8A"/>
    <w:rsid w:val="0058616E"/>
    <w:rsid w:val="005920D6"/>
    <w:rsid w:val="0059470B"/>
    <w:rsid w:val="005A1960"/>
    <w:rsid w:val="005A7713"/>
    <w:rsid w:val="005B1ED8"/>
    <w:rsid w:val="005B7AD7"/>
    <w:rsid w:val="005C15BF"/>
    <w:rsid w:val="005C6A91"/>
    <w:rsid w:val="005D50ED"/>
    <w:rsid w:val="005F64F6"/>
    <w:rsid w:val="005F6DC7"/>
    <w:rsid w:val="005F7157"/>
    <w:rsid w:val="00601310"/>
    <w:rsid w:val="00603517"/>
    <w:rsid w:val="00605432"/>
    <w:rsid w:val="00606D9F"/>
    <w:rsid w:val="0060792D"/>
    <w:rsid w:val="00611544"/>
    <w:rsid w:val="00612448"/>
    <w:rsid w:val="006278FE"/>
    <w:rsid w:val="006344D2"/>
    <w:rsid w:val="00634EDC"/>
    <w:rsid w:val="00636B92"/>
    <w:rsid w:val="00640076"/>
    <w:rsid w:val="006716FF"/>
    <w:rsid w:val="0067531E"/>
    <w:rsid w:val="00681F20"/>
    <w:rsid w:val="00682D80"/>
    <w:rsid w:val="006868CA"/>
    <w:rsid w:val="00687675"/>
    <w:rsid w:val="006A788D"/>
    <w:rsid w:val="006B4F05"/>
    <w:rsid w:val="006C1796"/>
    <w:rsid w:val="006C5594"/>
    <w:rsid w:val="006C6AD2"/>
    <w:rsid w:val="006D0524"/>
    <w:rsid w:val="006D2D72"/>
    <w:rsid w:val="006D3E02"/>
    <w:rsid w:val="006D6E44"/>
    <w:rsid w:val="006E3495"/>
    <w:rsid w:val="0070359F"/>
    <w:rsid w:val="00704043"/>
    <w:rsid w:val="00705D41"/>
    <w:rsid w:val="00712245"/>
    <w:rsid w:val="00717598"/>
    <w:rsid w:val="0072170F"/>
    <w:rsid w:val="00725618"/>
    <w:rsid w:val="00731A35"/>
    <w:rsid w:val="007351CF"/>
    <w:rsid w:val="0073720F"/>
    <w:rsid w:val="00740F63"/>
    <w:rsid w:val="00745B17"/>
    <w:rsid w:val="007523CA"/>
    <w:rsid w:val="00761A0B"/>
    <w:rsid w:val="00764F9D"/>
    <w:rsid w:val="00775A71"/>
    <w:rsid w:val="0077656B"/>
    <w:rsid w:val="00776B5A"/>
    <w:rsid w:val="007815F6"/>
    <w:rsid w:val="00783850"/>
    <w:rsid w:val="0078517E"/>
    <w:rsid w:val="00785227"/>
    <w:rsid w:val="00787639"/>
    <w:rsid w:val="007938F4"/>
    <w:rsid w:val="00796E56"/>
    <w:rsid w:val="007A1447"/>
    <w:rsid w:val="007A290B"/>
    <w:rsid w:val="007A42FA"/>
    <w:rsid w:val="007A5BB8"/>
    <w:rsid w:val="007A64D8"/>
    <w:rsid w:val="007B08A1"/>
    <w:rsid w:val="007B23C7"/>
    <w:rsid w:val="007C0E85"/>
    <w:rsid w:val="007C1A40"/>
    <w:rsid w:val="007C5C1C"/>
    <w:rsid w:val="007C61D4"/>
    <w:rsid w:val="007C6229"/>
    <w:rsid w:val="007D0054"/>
    <w:rsid w:val="007D4A3A"/>
    <w:rsid w:val="007E2B6D"/>
    <w:rsid w:val="007E4C33"/>
    <w:rsid w:val="007F13CF"/>
    <w:rsid w:val="007F15F3"/>
    <w:rsid w:val="007F1BD4"/>
    <w:rsid w:val="00802C9F"/>
    <w:rsid w:val="00812518"/>
    <w:rsid w:val="00814B9C"/>
    <w:rsid w:val="00826585"/>
    <w:rsid w:val="00826A24"/>
    <w:rsid w:val="00833E65"/>
    <w:rsid w:val="008415C9"/>
    <w:rsid w:val="00852E50"/>
    <w:rsid w:val="00856644"/>
    <w:rsid w:val="0086502E"/>
    <w:rsid w:val="0086594C"/>
    <w:rsid w:val="008751A9"/>
    <w:rsid w:val="00876404"/>
    <w:rsid w:val="00885FCC"/>
    <w:rsid w:val="00886589"/>
    <w:rsid w:val="0089265B"/>
    <w:rsid w:val="0089533C"/>
    <w:rsid w:val="008958F2"/>
    <w:rsid w:val="00895E4E"/>
    <w:rsid w:val="008970A1"/>
    <w:rsid w:val="008A1A74"/>
    <w:rsid w:val="008A42AF"/>
    <w:rsid w:val="008A5252"/>
    <w:rsid w:val="008A6928"/>
    <w:rsid w:val="008A7FD4"/>
    <w:rsid w:val="008B3254"/>
    <w:rsid w:val="008B5E3E"/>
    <w:rsid w:val="008C3BD5"/>
    <w:rsid w:val="008C5E57"/>
    <w:rsid w:val="008C5F37"/>
    <w:rsid w:val="008C6E29"/>
    <w:rsid w:val="008D7398"/>
    <w:rsid w:val="008D76CC"/>
    <w:rsid w:val="008D776D"/>
    <w:rsid w:val="008E1F87"/>
    <w:rsid w:val="008E2ED8"/>
    <w:rsid w:val="008E706A"/>
    <w:rsid w:val="008E7754"/>
    <w:rsid w:val="008F571B"/>
    <w:rsid w:val="008F7E85"/>
    <w:rsid w:val="009047F1"/>
    <w:rsid w:val="0090623B"/>
    <w:rsid w:val="0091151A"/>
    <w:rsid w:val="009123FC"/>
    <w:rsid w:val="00917A50"/>
    <w:rsid w:val="00922F36"/>
    <w:rsid w:val="009248A5"/>
    <w:rsid w:val="009345FC"/>
    <w:rsid w:val="00934F45"/>
    <w:rsid w:val="00962A11"/>
    <w:rsid w:val="00966B62"/>
    <w:rsid w:val="00966CC6"/>
    <w:rsid w:val="00967524"/>
    <w:rsid w:val="009677F0"/>
    <w:rsid w:val="00973307"/>
    <w:rsid w:val="009736F3"/>
    <w:rsid w:val="00993290"/>
    <w:rsid w:val="009A4FB5"/>
    <w:rsid w:val="009B3416"/>
    <w:rsid w:val="009B36E0"/>
    <w:rsid w:val="009C0040"/>
    <w:rsid w:val="009D031D"/>
    <w:rsid w:val="009D05B7"/>
    <w:rsid w:val="009D4979"/>
    <w:rsid w:val="009D56DD"/>
    <w:rsid w:val="009D56DE"/>
    <w:rsid w:val="009D6A4B"/>
    <w:rsid w:val="009E1262"/>
    <w:rsid w:val="009E2535"/>
    <w:rsid w:val="009E3D18"/>
    <w:rsid w:val="009E5A48"/>
    <w:rsid w:val="009F1EA4"/>
    <w:rsid w:val="009F20DE"/>
    <w:rsid w:val="009F2C2A"/>
    <w:rsid w:val="009F5360"/>
    <w:rsid w:val="00A00DDC"/>
    <w:rsid w:val="00A0240E"/>
    <w:rsid w:val="00A02CF6"/>
    <w:rsid w:val="00A0563B"/>
    <w:rsid w:val="00A20CAC"/>
    <w:rsid w:val="00A23B19"/>
    <w:rsid w:val="00A2512E"/>
    <w:rsid w:val="00A25C6F"/>
    <w:rsid w:val="00A31934"/>
    <w:rsid w:val="00A3228F"/>
    <w:rsid w:val="00A32FD8"/>
    <w:rsid w:val="00A334D0"/>
    <w:rsid w:val="00A34FF0"/>
    <w:rsid w:val="00A36A9B"/>
    <w:rsid w:val="00A42BAE"/>
    <w:rsid w:val="00A45835"/>
    <w:rsid w:val="00A46089"/>
    <w:rsid w:val="00A53E82"/>
    <w:rsid w:val="00A55151"/>
    <w:rsid w:val="00A63222"/>
    <w:rsid w:val="00A63270"/>
    <w:rsid w:val="00A64824"/>
    <w:rsid w:val="00A676EB"/>
    <w:rsid w:val="00A6775E"/>
    <w:rsid w:val="00A72284"/>
    <w:rsid w:val="00A72BF6"/>
    <w:rsid w:val="00A81AF5"/>
    <w:rsid w:val="00A81DDB"/>
    <w:rsid w:val="00A85E70"/>
    <w:rsid w:val="00A9131D"/>
    <w:rsid w:val="00A92B7E"/>
    <w:rsid w:val="00A95028"/>
    <w:rsid w:val="00AA2BAE"/>
    <w:rsid w:val="00AA3FF2"/>
    <w:rsid w:val="00AA7EB9"/>
    <w:rsid w:val="00AB0BC8"/>
    <w:rsid w:val="00AB1A89"/>
    <w:rsid w:val="00AB676E"/>
    <w:rsid w:val="00AC0C12"/>
    <w:rsid w:val="00AC1F97"/>
    <w:rsid w:val="00AD5F3B"/>
    <w:rsid w:val="00AD7283"/>
    <w:rsid w:val="00AD752C"/>
    <w:rsid w:val="00AE0074"/>
    <w:rsid w:val="00AE1C06"/>
    <w:rsid w:val="00AF370B"/>
    <w:rsid w:val="00B07A77"/>
    <w:rsid w:val="00B10505"/>
    <w:rsid w:val="00B17AF5"/>
    <w:rsid w:val="00B262B2"/>
    <w:rsid w:val="00B30AFA"/>
    <w:rsid w:val="00B3115C"/>
    <w:rsid w:val="00B358C4"/>
    <w:rsid w:val="00B40BAC"/>
    <w:rsid w:val="00B4201C"/>
    <w:rsid w:val="00B44661"/>
    <w:rsid w:val="00B447D1"/>
    <w:rsid w:val="00B540B9"/>
    <w:rsid w:val="00B56C56"/>
    <w:rsid w:val="00B57D8B"/>
    <w:rsid w:val="00B61E8B"/>
    <w:rsid w:val="00B83A2F"/>
    <w:rsid w:val="00B97EAC"/>
    <w:rsid w:val="00BA33C6"/>
    <w:rsid w:val="00BA4B76"/>
    <w:rsid w:val="00BB2B17"/>
    <w:rsid w:val="00BB4B43"/>
    <w:rsid w:val="00BB7C19"/>
    <w:rsid w:val="00BC3523"/>
    <w:rsid w:val="00BC4047"/>
    <w:rsid w:val="00BD41D7"/>
    <w:rsid w:val="00BD4DBA"/>
    <w:rsid w:val="00BE10FB"/>
    <w:rsid w:val="00BF1A45"/>
    <w:rsid w:val="00BF6062"/>
    <w:rsid w:val="00C1313B"/>
    <w:rsid w:val="00C16DF0"/>
    <w:rsid w:val="00C33476"/>
    <w:rsid w:val="00C3621C"/>
    <w:rsid w:val="00C36532"/>
    <w:rsid w:val="00C402B3"/>
    <w:rsid w:val="00C43517"/>
    <w:rsid w:val="00C46AF1"/>
    <w:rsid w:val="00C51069"/>
    <w:rsid w:val="00C5335E"/>
    <w:rsid w:val="00C54C9A"/>
    <w:rsid w:val="00C706BF"/>
    <w:rsid w:val="00C7362F"/>
    <w:rsid w:val="00C839AE"/>
    <w:rsid w:val="00C9275E"/>
    <w:rsid w:val="00C9612F"/>
    <w:rsid w:val="00CB0F8A"/>
    <w:rsid w:val="00CB3CE3"/>
    <w:rsid w:val="00CB4FD2"/>
    <w:rsid w:val="00CB5598"/>
    <w:rsid w:val="00CC12AD"/>
    <w:rsid w:val="00CD5A59"/>
    <w:rsid w:val="00CD76EE"/>
    <w:rsid w:val="00CE523C"/>
    <w:rsid w:val="00CF71E6"/>
    <w:rsid w:val="00D04805"/>
    <w:rsid w:val="00D06271"/>
    <w:rsid w:val="00D15C41"/>
    <w:rsid w:val="00D25616"/>
    <w:rsid w:val="00D3136A"/>
    <w:rsid w:val="00D31C7D"/>
    <w:rsid w:val="00D31FE5"/>
    <w:rsid w:val="00D3593B"/>
    <w:rsid w:val="00D37AAC"/>
    <w:rsid w:val="00D4065A"/>
    <w:rsid w:val="00D4115C"/>
    <w:rsid w:val="00D57F03"/>
    <w:rsid w:val="00D643D7"/>
    <w:rsid w:val="00D65965"/>
    <w:rsid w:val="00D66C54"/>
    <w:rsid w:val="00D66E64"/>
    <w:rsid w:val="00D73C3F"/>
    <w:rsid w:val="00D85FEF"/>
    <w:rsid w:val="00D87616"/>
    <w:rsid w:val="00DA1178"/>
    <w:rsid w:val="00DA2516"/>
    <w:rsid w:val="00DA2F0F"/>
    <w:rsid w:val="00DB35D8"/>
    <w:rsid w:val="00DC18C6"/>
    <w:rsid w:val="00DC1FEF"/>
    <w:rsid w:val="00DD627B"/>
    <w:rsid w:val="00DD6511"/>
    <w:rsid w:val="00DE2277"/>
    <w:rsid w:val="00DE7029"/>
    <w:rsid w:val="00DF1E26"/>
    <w:rsid w:val="00DF73F3"/>
    <w:rsid w:val="00E01074"/>
    <w:rsid w:val="00E062B5"/>
    <w:rsid w:val="00E167DD"/>
    <w:rsid w:val="00E30DDA"/>
    <w:rsid w:val="00E3584F"/>
    <w:rsid w:val="00E4636E"/>
    <w:rsid w:val="00E570DD"/>
    <w:rsid w:val="00E62192"/>
    <w:rsid w:val="00E707AE"/>
    <w:rsid w:val="00E84F7E"/>
    <w:rsid w:val="00E87BCE"/>
    <w:rsid w:val="00EA5521"/>
    <w:rsid w:val="00EB3860"/>
    <w:rsid w:val="00EB7539"/>
    <w:rsid w:val="00EC0466"/>
    <w:rsid w:val="00EC7859"/>
    <w:rsid w:val="00ED317A"/>
    <w:rsid w:val="00ED5E10"/>
    <w:rsid w:val="00EE2B4F"/>
    <w:rsid w:val="00EE4F30"/>
    <w:rsid w:val="00EE5A1D"/>
    <w:rsid w:val="00EF3DE6"/>
    <w:rsid w:val="00F10BC2"/>
    <w:rsid w:val="00F16072"/>
    <w:rsid w:val="00F17C3B"/>
    <w:rsid w:val="00F21234"/>
    <w:rsid w:val="00F32739"/>
    <w:rsid w:val="00F34A16"/>
    <w:rsid w:val="00F3661A"/>
    <w:rsid w:val="00F45AFC"/>
    <w:rsid w:val="00F46A16"/>
    <w:rsid w:val="00F50435"/>
    <w:rsid w:val="00F5467A"/>
    <w:rsid w:val="00F61D0F"/>
    <w:rsid w:val="00F63D71"/>
    <w:rsid w:val="00F64984"/>
    <w:rsid w:val="00F71569"/>
    <w:rsid w:val="00F82080"/>
    <w:rsid w:val="00F85F2F"/>
    <w:rsid w:val="00F861C0"/>
    <w:rsid w:val="00F86F88"/>
    <w:rsid w:val="00F96D7B"/>
    <w:rsid w:val="00FA222A"/>
    <w:rsid w:val="00FA236C"/>
    <w:rsid w:val="00FA4979"/>
    <w:rsid w:val="00FA78FB"/>
    <w:rsid w:val="00FB2694"/>
    <w:rsid w:val="00FB26D4"/>
    <w:rsid w:val="00FC0296"/>
    <w:rsid w:val="00FC0E12"/>
    <w:rsid w:val="00FD281D"/>
    <w:rsid w:val="00FD2D46"/>
    <w:rsid w:val="00FD3553"/>
    <w:rsid w:val="00FD7202"/>
    <w:rsid w:val="00FE7521"/>
    <w:rsid w:val="00FF69B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D73"/>
  </w:style>
  <w:style w:type="paragraph" w:styleId="Ttulo1">
    <w:name w:val="heading 1"/>
    <w:basedOn w:val="Normal"/>
    <w:next w:val="Normal"/>
    <w:link w:val="Ttulo1Char"/>
    <w:uiPriority w:val="9"/>
    <w:qFormat/>
    <w:rsid w:val="003C3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uiPriority w:val="9"/>
    <w:semiHidden/>
    <w:unhideWhenUsed/>
    <w:qFormat/>
    <w:rsid w:val="00427C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link w:val="Ttulo4Char"/>
    <w:uiPriority w:val="9"/>
    <w:qFormat/>
    <w:rsid w:val="004A5B61"/>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3B78DD"/>
  </w:style>
  <w:style w:type="paragraph" w:styleId="NormalWeb">
    <w:name w:val="Normal (Web)"/>
    <w:basedOn w:val="Normal"/>
    <w:uiPriority w:val="99"/>
    <w:unhideWhenUsed/>
    <w:rsid w:val="0078517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4A7B4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7B4E"/>
  </w:style>
  <w:style w:type="paragraph" w:styleId="Rodap">
    <w:name w:val="footer"/>
    <w:basedOn w:val="Normal"/>
    <w:link w:val="RodapChar"/>
    <w:uiPriority w:val="99"/>
    <w:unhideWhenUsed/>
    <w:rsid w:val="004A7B4E"/>
    <w:pPr>
      <w:tabs>
        <w:tab w:val="center" w:pos="4252"/>
        <w:tab w:val="right" w:pos="8504"/>
      </w:tabs>
      <w:spacing w:after="0" w:line="240" w:lineRule="auto"/>
    </w:pPr>
  </w:style>
  <w:style w:type="character" w:customStyle="1" w:styleId="RodapChar">
    <w:name w:val="Rodapé Char"/>
    <w:basedOn w:val="Fontepargpadro"/>
    <w:link w:val="Rodap"/>
    <w:uiPriority w:val="99"/>
    <w:rsid w:val="004A7B4E"/>
  </w:style>
  <w:style w:type="character" w:styleId="Hyperlink">
    <w:name w:val="Hyperlink"/>
    <w:basedOn w:val="Fontepargpadro"/>
    <w:uiPriority w:val="99"/>
    <w:unhideWhenUsed/>
    <w:rsid w:val="002571DF"/>
    <w:rPr>
      <w:color w:val="0000FF"/>
      <w:u w:val="single"/>
    </w:rPr>
  </w:style>
  <w:style w:type="character" w:styleId="Forte">
    <w:name w:val="Strong"/>
    <w:basedOn w:val="Fontepargpadro"/>
    <w:uiPriority w:val="22"/>
    <w:qFormat/>
    <w:rsid w:val="00C5335E"/>
    <w:rPr>
      <w:b/>
      <w:bCs/>
    </w:rPr>
  </w:style>
  <w:style w:type="character" w:styleId="nfase">
    <w:name w:val="Emphasis"/>
    <w:basedOn w:val="Fontepargpadro"/>
    <w:uiPriority w:val="20"/>
    <w:qFormat/>
    <w:rsid w:val="00BA33C6"/>
    <w:rPr>
      <w:i/>
      <w:iCs/>
    </w:rPr>
  </w:style>
  <w:style w:type="character" w:customStyle="1" w:styleId="Ttulo4Char">
    <w:name w:val="Título 4 Char"/>
    <w:basedOn w:val="Fontepargpadro"/>
    <w:link w:val="Ttulo4"/>
    <w:uiPriority w:val="9"/>
    <w:rsid w:val="004A5B61"/>
    <w:rPr>
      <w:rFonts w:ascii="Times New Roman" w:eastAsia="Times New Roman" w:hAnsi="Times New Roman" w:cs="Times New Roman"/>
      <w:b/>
      <w:bCs/>
      <w:sz w:val="24"/>
      <w:szCs w:val="24"/>
      <w:lang w:eastAsia="pt-BR"/>
    </w:rPr>
  </w:style>
  <w:style w:type="paragraph" w:styleId="PargrafodaLista">
    <w:name w:val="List Paragraph"/>
    <w:basedOn w:val="Normal"/>
    <w:uiPriority w:val="34"/>
    <w:qFormat/>
    <w:rsid w:val="004A5B61"/>
    <w:pPr>
      <w:ind w:left="720"/>
      <w:contextualSpacing/>
    </w:pPr>
  </w:style>
  <w:style w:type="character" w:styleId="TextodoEspaoReservado">
    <w:name w:val="Placeholder Text"/>
    <w:basedOn w:val="Fontepargpadro"/>
    <w:uiPriority w:val="99"/>
    <w:semiHidden/>
    <w:rsid w:val="00A72284"/>
    <w:rPr>
      <w:color w:val="808080"/>
    </w:rPr>
  </w:style>
  <w:style w:type="paragraph" w:styleId="Textodebalo">
    <w:name w:val="Balloon Text"/>
    <w:basedOn w:val="Normal"/>
    <w:link w:val="TextodebaloChar"/>
    <w:uiPriority w:val="99"/>
    <w:semiHidden/>
    <w:unhideWhenUsed/>
    <w:rsid w:val="00A7228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72284"/>
    <w:rPr>
      <w:rFonts w:ascii="Tahoma" w:hAnsi="Tahoma" w:cs="Tahoma"/>
      <w:sz w:val="16"/>
      <w:szCs w:val="16"/>
    </w:rPr>
  </w:style>
  <w:style w:type="character" w:styleId="Refdecomentrio">
    <w:name w:val="annotation reference"/>
    <w:basedOn w:val="Fontepargpadro"/>
    <w:uiPriority w:val="99"/>
    <w:semiHidden/>
    <w:unhideWhenUsed/>
    <w:rsid w:val="00BF6062"/>
    <w:rPr>
      <w:sz w:val="16"/>
      <w:szCs w:val="16"/>
    </w:rPr>
  </w:style>
  <w:style w:type="paragraph" w:styleId="Textodecomentrio">
    <w:name w:val="annotation text"/>
    <w:basedOn w:val="Normal"/>
    <w:link w:val="TextodecomentrioChar"/>
    <w:uiPriority w:val="99"/>
    <w:semiHidden/>
    <w:unhideWhenUsed/>
    <w:rsid w:val="00BF606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F6062"/>
    <w:rPr>
      <w:sz w:val="20"/>
      <w:szCs w:val="20"/>
    </w:rPr>
  </w:style>
  <w:style w:type="paragraph" w:styleId="Assuntodocomentrio">
    <w:name w:val="annotation subject"/>
    <w:basedOn w:val="Textodecomentrio"/>
    <w:next w:val="Textodecomentrio"/>
    <w:link w:val="AssuntodocomentrioChar"/>
    <w:uiPriority w:val="99"/>
    <w:semiHidden/>
    <w:unhideWhenUsed/>
    <w:rsid w:val="00BF6062"/>
    <w:rPr>
      <w:b/>
      <w:bCs/>
    </w:rPr>
  </w:style>
  <w:style w:type="character" w:customStyle="1" w:styleId="AssuntodocomentrioChar">
    <w:name w:val="Assunto do comentário Char"/>
    <w:basedOn w:val="TextodecomentrioChar"/>
    <w:link w:val="Assuntodocomentrio"/>
    <w:uiPriority w:val="99"/>
    <w:semiHidden/>
    <w:rsid w:val="00BF6062"/>
    <w:rPr>
      <w:b/>
      <w:bCs/>
      <w:sz w:val="20"/>
      <w:szCs w:val="20"/>
    </w:rPr>
  </w:style>
  <w:style w:type="paragraph" w:styleId="SemEspaamento">
    <w:name w:val="No Spacing"/>
    <w:uiPriority w:val="1"/>
    <w:qFormat/>
    <w:rsid w:val="00775A71"/>
    <w:pPr>
      <w:spacing w:after="0" w:line="240" w:lineRule="auto"/>
    </w:pPr>
  </w:style>
  <w:style w:type="character" w:customStyle="1" w:styleId="footnotemark">
    <w:name w:val="footnote mark"/>
    <w:hidden/>
    <w:rsid w:val="00246411"/>
    <w:rPr>
      <w:rFonts w:ascii="Times New Roman" w:eastAsia="Times New Roman" w:hAnsi="Times New Roman" w:cs="Times New Roman"/>
      <w:color w:val="000000"/>
      <w:sz w:val="22"/>
      <w:vertAlign w:val="superscript"/>
    </w:rPr>
  </w:style>
  <w:style w:type="paragraph" w:styleId="Textodenotaderodap">
    <w:name w:val="footnote text"/>
    <w:basedOn w:val="Normal"/>
    <w:link w:val="TextodenotaderodapChar"/>
    <w:uiPriority w:val="99"/>
    <w:semiHidden/>
    <w:unhideWhenUsed/>
    <w:rsid w:val="006C559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C5594"/>
    <w:rPr>
      <w:sz w:val="20"/>
      <w:szCs w:val="20"/>
    </w:rPr>
  </w:style>
  <w:style w:type="character" w:styleId="Refdenotaderodap">
    <w:name w:val="footnote reference"/>
    <w:basedOn w:val="Fontepargpadro"/>
    <w:uiPriority w:val="99"/>
    <w:semiHidden/>
    <w:unhideWhenUsed/>
    <w:rsid w:val="006C5594"/>
    <w:rPr>
      <w:vertAlign w:val="superscript"/>
    </w:rPr>
  </w:style>
  <w:style w:type="character" w:customStyle="1" w:styleId="Ttulo1Char">
    <w:name w:val="Título 1 Char"/>
    <w:basedOn w:val="Fontepargpadro"/>
    <w:link w:val="Ttulo1"/>
    <w:uiPriority w:val="9"/>
    <w:rsid w:val="003C3815"/>
    <w:rPr>
      <w:rFonts w:asciiTheme="majorHAnsi" w:eastAsiaTheme="majorEastAsia" w:hAnsiTheme="majorHAnsi" w:cstheme="majorBidi"/>
      <w:b/>
      <w:bCs/>
      <w:color w:val="365F91" w:themeColor="accent1" w:themeShade="BF"/>
      <w:sz w:val="28"/>
      <w:szCs w:val="28"/>
    </w:rPr>
  </w:style>
  <w:style w:type="paragraph" w:customStyle="1" w:styleId="paragraph">
    <w:name w:val="paragraph"/>
    <w:basedOn w:val="Normal"/>
    <w:rsid w:val="003C381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3C3815"/>
  </w:style>
  <w:style w:type="character" w:customStyle="1" w:styleId="eop">
    <w:name w:val="eop"/>
    <w:basedOn w:val="Fontepargpadro"/>
    <w:rsid w:val="003C3815"/>
  </w:style>
  <w:style w:type="character" w:customStyle="1" w:styleId="Ttulo3Char">
    <w:name w:val="Título 3 Char"/>
    <w:basedOn w:val="Fontepargpadro"/>
    <w:link w:val="Ttulo3"/>
    <w:uiPriority w:val="9"/>
    <w:semiHidden/>
    <w:rsid w:val="00427CFE"/>
    <w:rPr>
      <w:rFonts w:asciiTheme="majorHAnsi" w:eastAsiaTheme="majorEastAsia" w:hAnsiTheme="majorHAnsi" w:cstheme="majorBidi"/>
      <w:color w:val="243F60" w:themeColor="accent1" w:themeShade="7F"/>
      <w:sz w:val="24"/>
      <w:szCs w:val="24"/>
    </w:rPr>
  </w:style>
  <w:style w:type="character" w:styleId="HiperlinkVisitado">
    <w:name w:val="FollowedHyperlink"/>
    <w:basedOn w:val="Fontepargpadro"/>
    <w:uiPriority w:val="99"/>
    <w:semiHidden/>
    <w:unhideWhenUsed/>
    <w:rsid w:val="003300C9"/>
    <w:rPr>
      <w:color w:val="800080" w:themeColor="followedHyperlink"/>
      <w:u w:val="single"/>
    </w:rPr>
  </w:style>
  <w:style w:type="character" w:customStyle="1" w:styleId="ya-q-full-text">
    <w:name w:val="ya-q-full-text"/>
    <w:basedOn w:val="Fontepargpadro"/>
    <w:rsid w:val="00024B69"/>
  </w:style>
  <w:style w:type="character" w:customStyle="1" w:styleId="tgc">
    <w:name w:val="_tgc"/>
    <w:basedOn w:val="Fontepargpadro"/>
    <w:rsid w:val="00612448"/>
  </w:style>
</w:styles>
</file>

<file path=word/webSettings.xml><?xml version="1.0" encoding="utf-8"?>
<w:webSettings xmlns:r="http://schemas.openxmlformats.org/officeDocument/2006/relationships" xmlns:w="http://schemas.openxmlformats.org/wordprocessingml/2006/main">
  <w:divs>
    <w:div w:id="77286143">
      <w:bodyDiv w:val="1"/>
      <w:marLeft w:val="0"/>
      <w:marRight w:val="0"/>
      <w:marTop w:val="0"/>
      <w:marBottom w:val="0"/>
      <w:divBdr>
        <w:top w:val="none" w:sz="0" w:space="0" w:color="auto"/>
        <w:left w:val="none" w:sz="0" w:space="0" w:color="auto"/>
        <w:bottom w:val="none" w:sz="0" w:space="0" w:color="auto"/>
        <w:right w:val="none" w:sz="0" w:space="0" w:color="auto"/>
      </w:divBdr>
    </w:div>
    <w:div w:id="124474159">
      <w:bodyDiv w:val="1"/>
      <w:marLeft w:val="0"/>
      <w:marRight w:val="0"/>
      <w:marTop w:val="0"/>
      <w:marBottom w:val="0"/>
      <w:divBdr>
        <w:top w:val="none" w:sz="0" w:space="0" w:color="auto"/>
        <w:left w:val="none" w:sz="0" w:space="0" w:color="auto"/>
        <w:bottom w:val="none" w:sz="0" w:space="0" w:color="auto"/>
        <w:right w:val="none" w:sz="0" w:space="0" w:color="auto"/>
      </w:divBdr>
    </w:div>
    <w:div w:id="202644429">
      <w:bodyDiv w:val="1"/>
      <w:marLeft w:val="0"/>
      <w:marRight w:val="0"/>
      <w:marTop w:val="0"/>
      <w:marBottom w:val="0"/>
      <w:divBdr>
        <w:top w:val="none" w:sz="0" w:space="0" w:color="auto"/>
        <w:left w:val="none" w:sz="0" w:space="0" w:color="auto"/>
        <w:bottom w:val="none" w:sz="0" w:space="0" w:color="auto"/>
        <w:right w:val="none" w:sz="0" w:space="0" w:color="auto"/>
      </w:divBdr>
    </w:div>
    <w:div w:id="657803969">
      <w:bodyDiv w:val="1"/>
      <w:marLeft w:val="0"/>
      <w:marRight w:val="0"/>
      <w:marTop w:val="0"/>
      <w:marBottom w:val="0"/>
      <w:divBdr>
        <w:top w:val="none" w:sz="0" w:space="0" w:color="auto"/>
        <w:left w:val="none" w:sz="0" w:space="0" w:color="auto"/>
        <w:bottom w:val="none" w:sz="0" w:space="0" w:color="auto"/>
        <w:right w:val="none" w:sz="0" w:space="0" w:color="auto"/>
      </w:divBdr>
    </w:div>
    <w:div w:id="886144184">
      <w:bodyDiv w:val="1"/>
      <w:marLeft w:val="0"/>
      <w:marRight w:val="0"/>
      <w:marTop w:val="0"/>
      <w:marBottom w:val="0"/>
      <w:divBdr>
        <w:top w:val="none" w:sz="0" w:space="0" w:color="auto"/>
        <w:left w:val="none" w:sz="0" w:space="0" w:color="auto"/>
        <w:bottom w:val="none" w:sz="0" w:space="0" w:color="auto"/>
        <w:right w:val="none" w:sz="0" w:space="0" w:color="auto"/>
      </w:divBdr>
      <w:divsChild>
        <w:div w:id="683243518">
          <w:marLeft w:val="0"/>
          <w:marRight w:val="0"/>
          <w:marTop w:val="0"/>
          <w:marBottom w:val="0"/>
          <w:divBdr>
            <w:top w:val="none" w:sz="0" w:space="0" w:color="auto"/>
            <w:left w:val="none" w:sz="0" w:space="0" w:color="auto"/>
            <w:bottom w:val="none" w:sz="0" w:space="0" w:color="auto"/>
            <w:right w:val="none" w:sz="0" w:space="0" w:color="auto"/>
          </w:divBdr>
        </w:div>
      </w:divsChild>
    </w:div>
    <w:div w:id="946349137">
      <w:bodyDiv w:val="1"/>
      <w:marLeft w:val="0"/>
      <w:marRight w:val="0"/>
      <w:marTop w:val="0"/>
      <w:marBottom w:val="0"/>
      <w:divBdr>
        <w:top w:val="none" w:sz="0" w:space="0" w:color="auto"/>
        <w:left w:val="none" w:sz="0" w:space="0" w:color="auto"/>
        <w:bottom w:val="none" w:sz="0" w:space="0" w:color="auto"/>
        <w:right w:val="none" w:sz="0" w:space="0" w:color="auto"/>
      </w:divBdr>
    </w:div>
    <w:div w:id="1411004983">
      <w:bodyDiv w:val="1"/>
      <w:marLeft w:val="0"/>
      <w:marRight w:val="0"/>
      <w:marTop w:val="0"/>
      <w:marBottom w:val="0"/>
      <w:divBdr>
        <w:top w:val="none" w:sz="0" w:space="0" w:color="auto"/>
        <w:left w:val="none" w:sz="0" w:space="0" w:color="auto"/>
        <w:bottom w:val="none" w:sz="0" w:space="0" w:color="auto"/>
        <w:right w:val="none" w:sz="0" w:space="0" w:color="auto"/>
      </w:divBdr>
    </w:div>
    <w:div w:id="144010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eja.abril.com.br/blog/rodrigo-constantino/educacao/policia-impoe-disciplina-militar-em-escola-publica-de-goias-pais-aprovam-especialistas-criticam/" TargetMode="External"/><Relationship Id="rId18" Type="http://schemas.openxmlformats.org/officeDocument/2006/relationships/hyperlink" Target="http://www.pensamientopenal.com.ar/system/files/2015/04/doctrina40885.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nevusp.org/downloads/down167.pdf" TargetMode="External"/><Relationship Id="rId17" Type="http://schemas.openxmlformats.org/officeDocument/2006/relationships/hyperlink" Target="https://www.mprs.mp.br/infancia/cartas_politicas/id151.htm" TargetMode="External"/><Relationship Id="rId2" Type="http://schemas.openxmlformats.org/officeDocument/2006/relationships/numbering" Target="numbering.xml"/><Relationship Id="rId16" Type="http://schemas.openxmlformats.org/officeDocument/2006/relationships/hyperlink" Target="http://www.cnj.jus.br/noticias/cnj/80591-cnj-implanta-audiencia-de-custodia-no-tribunal-de-justica-de-sergipe" TargetMode="External"/><Relationship Id="rId20" Type="http://schemas.openxmlformats.org/officeDocument/2006/relationships/hyperlink" Target="http://ambito-juridico.com.br/site/?n_link=revista_artigos_leitura&amp;artigo_id=13332&amp;revista_caderno=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space.idp.edu.br:8080/xmlui/bitstream/handle/123456789/246/Monografia_Antonio%20Carlos%20Croner%20de%20Abreu.pdf?sequence=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teudojuridico.com.br/artigo,reducao-da-maioridade-penal-e-a-influencia-na-populacao-carceraria,44940.html"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nacoesunidas.org/wp-content/uploads/2015/06/Position-paper-Maioridade-penal-1.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ndi.org.br/infancia-e-juventude/page/retrocesso-da-reducao-da-imputabilidade-penal-para-16-anos" TargetMode="External"/><Relationship Id="rId22"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F8845-2092-483F-B9FD-3A793BB1F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18</Pages>
  <Words>5183</Words>
  <Characters>27992</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Jubinha</cp:lastModifiedBy>
  <cp:revision>21</cp:revision>
  <dcterms:created xsi:type="dcterms:W3CDTF">2015-11-08T17:09:00Z</dcterms:created>
  <dcterms:modified xsi:type="dcterms:W3CDTF">2015-12-08T13:49:00Z</dcterms:modified>
</cp:coreProperties>
</file>